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713057">
      <w:r w:rsidRPr="00713057">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353545" w:rsidRDefault="00E04281" w:rsidP="004D3814">
                  <w:pPr>
                    <w:jc w:val="right"/>
                    <w:rPr>
                      <w:rFonts w:ascii="Segoe UI" w:hAnsi="Segoe UI" w:cs="Segoe UI"/>
                      <w:b/>
                      <w:sz w:val="56"/>
                      <w:szCs w:val="72"/>
                      <w:u w:val="single"/>
                    </w:rPr>
                  </w:pPr>
                  <w:r>
                    <w:rPr>
                      <w:rFonts w:ascii="Segoe UI" w:hAnsi="Segoe UI" w:cs="Segoe UI"/>
                      <w:b/>
                      <w:sz w:val="56"/>
                      <w:szCs w:val="72"/>
                      <w:u w:val="single"/>
                    </w:rPr>
                    <w:t>Hambleton</w:t>
                  </w:r>
                  <w:r w:rsidR="00C13421" w:rsidRPr="0035354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713057"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713057"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713057"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713057"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713057"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C4279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C4279D" w:rsidRDefault="00C4279D" w:rsidP="00C4279D">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4744</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4858</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4980</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5071</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5177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C4279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C4279D" w:rsidRDefault="00C4279D" w:rsidP="00C4279D">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3613</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3671</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3754</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3791</w:t>
            </w:r>
          </w:p>
        </w:tc>
        <w:tc>
          <w:tcPr>
            <w:tcW w:w="1200"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3864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C4279D"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C4279D" w:rsidRDefault="00C4279D" w:rsidP="00C4279D">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054"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3058</w:t>
            </w:r>
          </w:p>
        </w:tc>
        <w:tc>
          <w:tcPr>
            <w:tcW w:w="1054"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3128</w:t>
            </w:r>
          </w:p>
        </w:tc>
        <w:tc>
          <w:tcPr>
            <w:tcW w:w="1054"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3193</w:t>
            </w:r>
          </w:p>
        </w:tc>
        <w:tc>
          <w:tcPr>
            <w:tcW w:w="1054"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054" w:type="dxa"/>
            <w:tcBorders>
              <w:top w:val="nil"/>
              <w:left w:val="nil"/>
              <w:bottom w:val="single" w:sz="4" w:space="0" w:color="auto"/>
              <w:right w:val="single" w:sz="4" w:space="0" w:color="auto"/>
            </w:tcBorders>
            <w:shd w:val="clear" w:color="auto" w:fill="auto"/>
            <w:noWrap/>
            <w:vAlign w:val="bottom"/>
            <w:hideMark/>
          </w:tcPr>
          <w:p w:rsidR="00C4279D" w:rsidRDefault="00C4279D" w:rsidP="00C4279D">
            <w:pPr>
              <w:spacing w:after="100" w:afterAutospacing="1"/>
              <w:jc w:val="right"/>
              <w:rPr>
                <w:rFonts w:ascii="Tahoma" w:hAnsi="Tahoma" w:cs="Tahoma"/>
                <w:color w:val="000000"/>
                <w:sz w:val="16"/>
                <w:szCs w:val="16"/>
              </w:rPr>
            </w:pPr>
            <w:r>
              <w:rPr>
                <w:rFonts w:ascii="Tahoma" w:hAnsi="Tahoma" w:cs="Tahoma"/>
                <w:color w:val="000000"/>
                <w:sz w:val="16"/>
                <w:szCs w:val="16"/>
              </w:rPr>
              <w:t>3306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003DE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03DE3" w:rsidRDefault="00003DE3" w:rsidP="00003DE3">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2818"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45.98</w:t>
            </w:r>
          </w:p>
        </w:tc>
        <w:tc>
          <w:tcPr>
            <w:tcW w:w="2647"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45.98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003DE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03DE3" w:rsidRDefault="00003DE3" w:rsidP="00003DE3">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356"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90.41</w:t>
            </w:r>
          </w:p>
        </w:tc>
        <w:tc>
          <w:tcPr>
            <w:tcW w:w="1377"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518.47</w:t>
            </w:r>
          </w:p>
        </w:tc>
        <w:tc>
          <w:tcPr>
            <w:tcW w:w="1559"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41.13</w:t>
            </w:r>
          </w:p>
        </w:tc>
        <w:tc>
          <w:tcPr>
            <w:tcW w:w="1418"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650.02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003DE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03DE3" w:rsidRDefault="00003DE3" w:rsidP="00003DE3">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76"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389.6</w:t>
            </w:r>
          </w:p>
        </w:tc>
        <w:tc>
          <w:tcPr>
            <w:tcW w:w="1417"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17.3</w:t>
            </w:r>
          </w:p>
        </w:tc>
        <w:tc>
          <w:tcPr>
            <w:tcW w:w="1559"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4171.3</w:t>
            </w:r>
          </w:p>
        </w:tc>
        <w:tc>
          <w:tcPr>
            <w:tcW w:w="1560"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462</w:t>
            </w:r>
          </w:p>
        </w:tc>
        <w:tc>
          <w:tcPr>
            <w:tcW w:w="1559"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003DE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03DE3" w:rsidRDefault="00003DE3" w:rsidP="00003DE3">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843"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136.39</w:t>
            </w:r>
          </w:p>
        </w:tc>
        <w:tc>
          <w:tcPr>
            <w:tcW w:w="1984"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559.61</w:t>
            </w:r>
          </w:p>
        </w:tc>
        <w:tc>
          <w:tcPr>
            <w:tcW w:w="1843"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c>
          <w:tcPr>
            <w:tcW w:w="1701" w:type="dxa"/>
            <w:tcBorders>
              <w:top w:val="nil"/>
              <w:left w:val="nil"/>
              <w:bottom w:val="single" w:sz="4" w:space="0" w:color="auto"/>
              <w:right w:val="single" w:sz="4" w:space="0" w:color="auto"/>
            </w:tcBorders>
            <w:shd w:val="clear" w:color="auto" w:fill="auto"/>
            <w:noWrap/>
            <w:vAlign w:val="bottom"/>
            <w:hideMark/>
          </w:tcPr>
          <w:p w:rsidR="00003DE3" w:rsidRDefault="00003DE3" w:rsidP="00003DE3">
            <w:pPr>
              <w:spacing w:after="100" w:afterAutospacing="1"/>
              <w:jc w:val="right"/>
              <w:rPr>
                <w:rFonts w:ascii="Tahoma" w:hAnsi="Tahoma" w:cs="Tahoma"/>
                <w:color w:val="000000"/>
                <w:sz w:val="16"/>
                <w:szCs w:val="16"/>
              </w:rPr>
            </w:pPr>
            <w:r>
              <w:rPr>
                <w:rFonts w:ascii="Tahoma" w:hAnsi="Tahoma" w:cs="Tahoma"/>
                <w:color w:val="000000"/>
                <w:sz w:val="16"/>
                <w:szCs w:val="16"/>
              </w:rPr>
              <w:t>5736.2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003DE3" w:rsidRPr="009500DD" w:rsidTr="00003DE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DE3" w:rsidRDefault="00003DE3" w:rsidP="00003DE3">
            <w:pPr>
              <w:spacing w:after="100" w:afterAutospacing="1"/>
              <w:jc w:val="center"/>
              <w:rPr>
                <w:rFonts w:ascii="Calibri" w:hAnsi="Calibri" w:cs="Calibri"/>
                <w:color w:val="000000"/>
              </w:rPr>
            </w:pPr>
            <w:r>
              <w:rPr>
                <w:rFonts w:ascii="Calibri" w:hAnsi="Calibri" w:cs="Calibri"/>
                <w:color w:val="000000"/>
              </w:rPr>
              <w:t>Road length of 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03DE3" w:rsidRDefault="00003DE3" w:rsidP="00003DE3">
            <w:pPr>
              <w:spacing w:after="100" w:afterAutospacing="1"/>
              <w:jc w:val="center"/>
              <w:rPr>
                <w:rFonts w:ascii="Calibri" w:hAnsi="Calibri" w:cs="Calibri"/>
                <w:color w:val="000000"/>
              </w:rPr>
            </w:pPr>
            <w:r>
              <w:rPr>
                <w:rFonts w:ascii="Calibri" w:hAnsi="Calibri" w:cs="Calibri"/>
                <w:color w:val="000000"/>
              </w:rPr>
              <w:t>11.2miles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003DE3" w:rsidRPr="009500DD" w:rsidTr="00003DE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DE3" w:rsidRDefault="00003DE3" w:rsidP="00003DE3">
            <w:pPr>
              <w:spacing w:after="100" w:afterAutospacing="1"/>
              <w:jc w:val="center"/>
              <w:rPr>
                <w:rFonts w:ascii="Calibri" w:hAnsi="Calibri" w:cs="Calibri"/>
                <w:color w:val="000000"/>
              </w:rPr>
            </w:pPr>
            <w:r>
              <w:rPr>
                <w:rFonts w:ascii="Calibri" w:hAnsi="Calibri" w:cs="Calibri"/>
                <w:color w:val="000000"/>
              </w:rPr>
              <w:t>Road length of non-principal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03DE3" w:rsidRDefault="00003DE3" w:rsidP="00003DE3">
            <w:pPr>
              <w:spacing w:after="100" w:afterAutospacing="1"/>
              <w:jc w:val="center"/>
              <w:rPr>
                <w:rFonts w:ascii="Calibri" w:hAnsi="Calibri" w:cs="Calibri"/>
                <w:color w:val="000000"/>
              </w:rPr>
            </w:pPr>
            <w:r>
              <w:rPr>
                <w:rFonts w:ascii="Calibri" w:hAnsi="Calibri" w:cs="Calibri"/>
                <w:color w:val="000000"/>
              </w:rPr>
              <w:t>252miles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3DE3"/>
    <w:rsid w:val="000158B1"/>
    <w:rsid w:val="00023D6D"/>
    <w:rsid w:val="00034AE0"/>
    <w:rsid w:val="0004365F"/>
    <w:rsid w:val="00046FC3"/>
    <w:rsid w:val="00054C2A"/>
    <w:rsid w:val="00057D91"/>
    <w:rsid w:val="00061590"/>
    <w:rsid w:val="0007288F"/>
    <w:rsid w:val="00073826"/>
    <w:rsid w:val="00075447"/>
    <w:rsid w:val="00077094"/>
    <w:rsid w:val="00097276"/>
    <w:rsid w:val="000A1E62"/>
    <w:rsid w:val="000A253B"/>
    <w:rsid w:val="000A31A2"/>
    <w:rsid w:val="000B3BB2"/>
    <w:rsid w:val="000B410A"/>
    <w:rsid w:val="000D1137"/>
    <w:rsid w:val="000D57F2"/>
    <w:rsid w:val="000D7426"/>
    <w:rsid w:val="000E0225"/>
    <w:rsid w:val="000E6E0C"/>
    <w:rsid w:val="0010630E"/>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106F7"/>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48E"/>
    <w:rsid w:val="00326C5A"/>
    <w:rsid w:val="0033684A"/>
    <w:rsid w:val="00340480"/>
    <w:rsid w:val="00340CF5"/>
    <w:rsid w:val="003501F6"/>
    <w:rsid w:val="00353545"/>
    <w:rsid w:val="00357E6D"/>
    <w:rsid w:val="00360FD9"/>
    <w:rsid w:val="00377466"/>
    <w:rsid w:val="00381326"/>
    <w:rsid w:val="003815DA"/>
    <w:rsid w:val="00383CA1"/>
    <w:rsid w:val="003878B8"/>
    <w:rsid w:val="003A18D3"/>
    <w:rsid w:val="003B5117"/>
    <w:rsid w:val="003C1462"/>
    <w:rsid w:val="003C3F77"/>
    <w:rsid w:val="003C40D8"/>
    <w:rsid w:val="003C7651"/>
    <w:rsid w:val="003D7517"/>
    <w:rsid w:val="003E0AA8"/>
    <w:rsid w:val="003E7C4A"/>
    <w:rsid w:val="004033DF"/>
    <w:rsid w:val="00415E18"/>
    <w:rsid w:val="00417448"/>
    <w:rsid w:val="00427EEE"/>
    <w:rsid w:val="00443081"/>
    <w:rsid w:val="00445CF6"/>
    <w:rsid w:val="00451FF7"/>
    <w:rsid w:val="0046209E"/>
    <w:rsid w:val="004623CF"/>
    <w:rsid w:val="00465750"/>
    <w:rsid w:val="0046620E"/>
    <w:rsid w:val="00475274"/>
    <w:rsid w:val="004972B9"/>
    <w:rsid w:val="004A1C29"/>
    <w:rsid w:val="004A44E1"/>
    <w:rsid w:val="004B4BE1"/>
    <w:rsid w:val="004C095C"/>
    <w:rsid w:val="004C2A1C"/>
    <w:rsid w:val="004D3814"/>
    <w:rsid w:val="004E747D"/>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2094"/>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66992"/>
    <w:rsid w:val="00672976"/>
    <w:rsid w:val="00675025"/>
    <w:rsid w:val="00680CB9"/>
    <w:rsid w:val="0068362E"/>
    <w:rsid w:val="00692E85"/>
    <w:rsid w:val="006931D7"/>
    <w:rsid w:val="006A3967"/>
    <w:rsid w:val="006A58A6"/>
    <w:rsid w:val="006C5ECC"/>
    <w:rsid w:val="006D6F09"/>
    <w:rsid w:val="006E0A15"/>
    <w:rsid w:val="006E1F1B"/>
    <w:rsid w:val="006F2C9A"/>
    <w:rsid w:val="006F4FD3"/>
    <w:rsid w:val="006F75BA"/>
    <w:rsid w:val="0070182B"/>
    <w:rsid w:val="00702B26"/>
    <w:rsid w:val="00707CEB"/>
    <w:rsid w:val="00713057"/>
    <w:rsid w:val="00715D9D"/>
    <w:rsid w:val="00726EAF"/>
    <w:rsid w:val="00727708"/>
    <w:rsid w:val="007404AB"/>
    <w:rsid w:val="0075601D"/>
    <w:rsid w:val="00765529"/>
    <w:rsid w:val="007669F4"/>
    <w:rsid w:val="00784950"/>
    <w:rsid w:val="00786635"/>
    <w:rsid w:val="007B5629"/>
    <w:rsid w:val="007C052F"/>
    <w:rsid w:val="007D3509"/>
    <w:rsid w:val="007D4BF5"/>
    <w:rsid w:val="007E0505"/>
    <w:rsid w:val="007E65D3"/>
    <w:rsid w:val="007F5F54"/>
    <w:rsid w:val="007F66C5"/>
    <w:rsid w:val="007F7192"/>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A1121"/>
    <w:rsid w:val="008B21E0"/>
    <w:rsid w:val="008C071D"/>
    <w:rsid w:val="008C78B5"/>
    <w:rsid w:val="008D1139"/>
    <w:rsid w:val="008D66C0"/>
    <w:rsid w:val="008E2C36"/>
    <w:rsid w:val="008F3CBB"/>
    <w:rsid w:val="00912EBB"/>
    <w:rsid w:val="00926DC5"/>
    <w:rsid w:val="009500DD"/>
    <w:rsid w:val="009504FF"/>
    <w:rsid w:val="009528EC"/>
    <w:rsid w:val="00952B99"/>
    <w:rsid w:val="009576E7"/>
    <w:rsid w:val="009579D3"/>
    <w:rsid w:val="009676E3"/>
    <w:rsid w:val="009867B6"/>
    <w:rsid w:val="009902B8"/>
    <w:rsid w:val="009906DD"/>
    <w:rsid w:val="00991510"/>
    <w:rsid w:val="009B0857"/>
    <w:rsid w:val="009B632B"/>
    <w:rsid w:val="009B687B"/>
    <w:rsid w:val="009C4491"/>
    <w:rsid w:val="009D5C2F"/>
    <w:rsid w:val="009E5806"/>
    <w:rsid w:val="00A02536"/>
    <w:rsid w:val="00A16075"/>
    <w:rsid w:val="00A25E0B"/>
    <w:rsid w:val="00A3620F"/>
    <w:rsid w:val="00A3775B"/>
    <w:rsid w:val="00A44C1F"/>
    <w:rsid w:val="00A504D8"/>
    <w:rsid w:val="00A55118"/>
    <w:rsid w:val="00A567A9"/>
    <w:rsid w:val="00A57F92"/>
    <w:rsid w:val="00A61248"/>
    <w:rsid w:val="00A67FA7"/>
    <w:rsid w:val="00A75DA5"/>
    <w:rsid w:val="00A8038C"/>
    <w:rsid w:val="00AA1C54"/>
    <w:rsid w:val="00AA4EAF"/>
    <w:rsid w:val="00AB2003"/>
    <w:rsid w:val="00AC18BA"/>
    <w:rsid w:val="00AD10D9"/>
    <w:rsid w:val="00AE3362"/>
    <w:rsid w:val="00AF0048"/>
    <w:rsid w:val="00B12E9D"/>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2A1B"/>
    <w:rsid w:val="00C33EE4"/>
    <w:rsid w:val="00C345EF"/>
    <w:rsid w:val="00C4279D"/>
    <w:rsid w:val="00C427E1"/>
    <w:rsid w:val="00C43302"/>
    <w:rsid w:val="00C60E60"/>
    <w:rsid w:val="00C62E3C"/>
    <w:rsid w:val="00C63A68"/>
    <w:rsid w:val="00C66719"/>
    <w:rsid w:val="00C85FB2"/>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7007C"/>
    <w:rsid w:val="00E81122"/>
    <w:rsid w:val="00E83BB5"/>
    <w:rsid w:val="00E866F7"/>
    <w:rsid w:val="00EB236D"/>
    <w:rsid w:val="00EB5237"/>
    <w:rsid w:val="00EB6055"/>
    <w:rsid w:val="00EC3808"/>
    <w:rsid w:val="00ED52B1"/>
    <w:rsid w:val="00EE29BA"/>
    <w:rsid w:val="00EE339D"/>
    <w:rsid w:val="00EE7458"/>
    <w:rsid w:val="00EF556D"/>
    <w:rsid w:val="00EF5EFE"/>
    <w:rsid w:val="00EF6F56"/>
    <w:rsid w:val="00F047FD"/>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1CED"/>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Hambleton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28.814359601712429</c:v>
                </c:pt>
                <c:pt idx="1">
                  <c:v>29.589324553210002</c:v>
                </c:pt>
                <c:pt idx="2">
                  <c:v>41.0040325865235</c:v>
                </c:pt>
              </c:numCache>
            </c:numRef>
          </c:val>
        </c:ser>
        <c:marker val="1"/>
        <c:axId val="159566848"/>
        <c:axId val="159605504"/>
      </c:lineChart>
      <c:catAx>
        <c:axId val="159566848"/>
        <c:scaling>
          <c:orientation val="minMax"/>
        </c:scaling>
        <c:axPos val="b"/>
        <c:numFmt formatCode="General" sourceLinked="1"/>
        <c:tickLblPos val="nextTo"/>
        <c:crossAx val="159605504"/>
        <c:crosses val="autoZero"/>
        <c:auto val="1"/>
        <c:lblAlgn val="ctr"/>
        <c:lblOffset val="100"/>
      </c:catAx>
      <c:valAx>
        <c:axId val="1596055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6684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Hambleton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13.886750028886512</c:v>
                </c:pt>
                <c:pt idx="1">
                  <c:v>14.188815686770688</c:v>
                </c:pt>
                <c:pt idx="2">
                  <c:v>14.4900044361165</c:v>
                </c:pt>
              </c:numCache>
            </c:numRef>
          </c:val>
        </c:ser>
        <c:marker val="1"/>
        <c:axId val="160389760"/>
        <c:axId val="160412032"/>
      </c:lineChart>
      <c:catAx>
        <c:axId val="160389760"/>
        <c:scaling>
          <c:orientation val="minMax"/>
        </c:scaling>
        <c:axPos val="b"/>
        <c:numFmt formatCode="General" sourceLinked="1"/>
        <c:tickLblPos val="nextTo"/>
        <c:crossAx val="160412032"/>
        <c:crosses val="autoZero"/>
        <c:auto val="1"/>
        <c:lblAlgn val="ctr"/>
        <c:lblOffset val="100"/>
      </c:catAx>
      <c:valAx>
        <c:axId val="1604120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8976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Hambleton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5.0599892876272055</c:v>
                </c:pt>
                <c:pt idx="1">
                  <c:v>5.2643272791394713</c:v>
                </c:pt>
                <c:pt idx="2">
                  <c:v>5.1371892082525035</c:v>
                </c:pt>
              </c:numCache>
            </c:numRef>
          </c:val>
        </c:ser>
        <c:axId val="160640000"/>
        <c:axId val="160654080"/>
      </c:barChart>
      <c:catAx>
        <c:axId val="160640000"/>
        <c:scaling>
          <c:orientation val="minMax"/>
        </c:scaling>
        <c:axPos val="b"/>
        <c:numFmt formatCode="General" sourceLinked="1"/>
        <c:tickLblPos val="nextTo"/>
        <c:crossAx val="160654080"/>
        <c:crosses val="autoZero"/>
        <c:auto val="1"/>
        <c:lblAlgn val="ctr"/>
        <c:lblOffset val="100"/>
      </c:catAx>
      <c:valAx>
        <c:axId val="160654080"/>
        <c:scaling>
          <c:orientation val="minMax"/>
        </c:scaling>
        <c:axPos val="l"/>
        <c:majorGridlines/>
        <c:numFmt formatCode="General" sourceLinked="1"/>
        <c:tickLblPos val="nextTo"/>
        <c:txPr>
          <a:bodyPr/>
          <a:lstStyle/>
          <a:p>
            <a:pPr>
              <a:defRPr sz="800"/>
            </a:pPr>
            <a:endParaRPr lang="en-US"/>
          </a:p>
        </c:txPr>
        <c:crossAx val="16064000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Hambleton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10.337826120805699</c:v>
                </c:pt>
                <c:pt idx="1">
                  <c:v>10.3963171086068</c:v>
                </c:pt>
                <c:pt idx="2">
                  <c:v>10.499506653895715</c:v>
                </c:pt>
              </c:numCache>
            </c:numRef>
          </c:val>
        </c:ser>
        <c:marker val="1"/>
        <c:axId val="160676864"/>
        <c:axId val="160568064"/>
      </c:lineChart>
      <c:catAx>
        <c:axId val="160676864"/>
        <c:scaling>
          <c:orientation val="minMax"/>
        </c:scaling>
        <c:axPos val="b"/>
        <c:numFmt formatCode="General" sourceLinked="1"/>
        <c:tickLblPos val="nextTo"/>
        <c:crossAx val="160568064"/>
        <c:crosses val="autoZero"/>
        <c:auto val="1"/>
        <c:lblAlgn val="ctr"/>
        <c:lblOffset val="100"/>
      </c:catAx>
      <c:valAx>
        <c:axId val="160568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7686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Hambleton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4.9098375290126803</c:v>
                </c:pt>
                <c:pt idx="1">
                  <c:v>4.8716275789102497</c:v>
                </c:pt>
                <c:pt idx="2">
                  <c:v>4.8550520190442601</c:v>
                </c:pt>
              </c:numCache>
            </c:numRef>
          </c:val>
        </c:ser>
        <c:axId val="160603520"/>
        <c:axId val="160613504"/>
      </c:barChart>
      <c:catAx>
        <c:axId val="160603520"/>
        <c:scaling>
          <c:orientation val="minMax"/>
        </c:scaling>
        <c:axPos val="b"/>
        <c:numFmt formatCode="General" sourceLinked="1"/>
        <c:tickLblPos val="nextTo"/>
        <c:crossAx val="160613504"/>
        <c:crosses val="autoZero"/>
        <c:auto val="1"/>
        <c:lblAlgn val="ctr"/>
        <c:lblOffset val="100"/>
      </c:catAx>
      <c:valAx>
        <c:axId val="160613504"/>
        <c:scaling>
          <c:orientation val="minMax"/>
        </c:scaling>
        <c:axPos val="l"/>
        <c:majorGridlines/>
        <c:numFmt formatCode="General" sourceLinked="1"/>
        <c:tickLblPos val="nextTo"/>
        <c:txPr>
          <a:bodyPr/>
          <a:lstStyle/>
          <a:p>
            <a:pPr>
              <a:defRPr sz="800"/>
            </a:pPr>
            <a:endParaRPr lang="en-US"/>
          </a:p>
        </c:txPr>
        <c:crossAx val="16060352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Hambleton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8.0028257315404687</c:v>
                </c:pt>
                <c:pt idx="1">
                  <c:v>8.0586015438440608</c:v>
                </c:pt>
                <c:pt idx="2">
                  <c:v>8.1284390626732517</c:v>
                </c:pt>
              </c:numCache>
            </c:numRef>
          </c:val>
        </c:ser>
        <c:marker val="1"/>
        <c:axId val="160705920"/>
        <c:axId val="160715904"/>
      </c:lineChart>
      <c:catAx>
        <c:axId val="160705920"/>
        <c:scaling>
          <c:orientation val="minMax"/>
        </c:scaling>
        <c:axPos val="b"/>
        <c:numFmt formatCode="General" sourceLinked="1"/>
        <c:tickLblPos val="nextTo"/>
        <c:crossAx val="160715904"/>
        <c:crosses val="autoZero"/>
        <c:auto val="1"/>
        <c:lblAlgn val="ctr"/>
        <c:lblOffset val="100"/>
      </c:catAx>
      <c:valAx>
        <c:axId val="160715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0592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Hambleton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0751616"/>
        <c:axId val="160753152"/>
      </c:barChart>
      <c:catAx>
        <c:axId val="160751616"/>
        <c:scaling>
          <c:orientation val="minMax"/>
        </c:scaling>
        <c:axPos val="b"/>
        <c:numFmt formatCode="General" sourceLinked="1"/>
        <c:tickLblPos val="nextTo"/>
        <c:crossAx val="160753152"/>
        <c:crosses val="autoZero"/>
        <c:auto val="1"/>
        <c:lblAlgn val="ctr"/>
        <c:lblOffset val="100"/>
      </c:catAx>
      <c:valAx>
        <c:axId val="160753152"/>
        <c:scaling>
          <c:orientation val="minMax"/>
        </c:scaling>
        <c:axPos val="l"/>
        <c:majorGridlines/>
        <c:numFmt formatCode="General" sourceLinked="1"/>
        <c:tickLblPos val="nextTo"/>
        <c:txPr>
          <a:bodyPr/>
          <a:lstStyle/>
          <a:p>
            <a:pPr>
              <a:defRPr sz="800"/>
            </a:pPr>
            <a:endParaRPr lang="en-US"/>
          </a:p>
        </c:txPr>
        <c:crossAx val="16075161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Hambleton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33.585109956991843</c:v>
                </c:pt>
                <c:pt idx="1">
                  <c:v>35.79043589191496</c:v>
                </c:pt>
                <c:pt idx="2">
                  <c:v>34.397948655405798</c:v>
                </c:pt>
              </c:numCache>
            </c:numRef>
          </c:val>
        </c:ser>
        <c:marker val="1"/>
        <c:axId val="160808960"/>
        <c:axId val="160810496"/>
      </c:lineChart>
      <c:catAx>
        <c:axId val="160808960"/>
        <c:scaling>
          <c:orientation val="minMax"/>
        </c:scaling>
        <c:axPos val="b"/>
        <c:numFmt formatCode="General" sourceLinked="1"/>
        <c:tickLblPos val="nextTo"/>
        <c:crossAx val="160810496"/>
        <c:crosses val="autoZero"/>
        <c:auto val="1"/>
        <c:lblAlgn val="ctr"/>
        <c:lblOffset val="100"/>
      </c:catAx>
      <c:valAx>
        <c:axId val="1608104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0896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Hambleton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0.99615306742255449</c:v>
                </c:pt>
                <c:pt idx="1">
                  <c:v>0.73905759162303764</c:v>
                </c:pt>
                <c:pt idx="2">
                  <c:v>0.80356020942408402</c:v>
                </c:pt>
              </c:numCache>
            </c:numRef>
          </c:val>
        </c:ser>
        <c:axId val="160927744"/>
        <c:axId val="160929280"/>
      </c:barChart>
      <c:catAx>
        <c:axId val="160927744"/>
        <c:scaling>
          <c:orientation val="minMax"/>
        </c:scaling>
        <c:axPos val="b"/>
        <c:numFmt formatCode="General" sourceLinked="1"/>
        <c:tickLblPos val="nextTo"/>
        <c:crossAx val="160929280"/>
        <c:crosses val="autoZero"/>
        <c:auto val="1"/>
        <c:lblAlgn val="ctr"/>
        <c:lblOffset val="100"/>
      </c:catAx>
      <c:valAx>
        <c:axId val="160929280"/>
        <c:scaling>
          <c:orientation val="minMax"/>
        </c:scaling>
        <c:axPos val="l"/>
        <c:majorGridlines/>
        <c:numFmt formatCode="General" sourceLinked="1"/>
        <c:tickLblPos val="nextTo"/>
        <c:txPr>
          <a:bodyPr/>
          <a:lstStyle/>
          <a:p>
            <a:pPr>
              <a:defRPr sz="800"/>
            </a:pPr>
            <a:endParaRPr lang="en-US"/>
          </a:p>
        </c:txPr>
        <c:crossAx val="16092774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Hambleton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22.927288934859199</c:v>
                </c:pt>
                <c:pt idx="1">
                  <c:v>23.51616737935252</c:v>
                </c:pt>
                <c:pt idx="2">
                  <c:v>22.844546490549174</c:v>
                </c:pt>
              </c:numCache>
            </c:numRef>
          </c:val>
        </c:ser>
        <c:marker val="1"/>
        <c:axId val="160833536"/>
        <c:axId val="160835072"/>
      </c:lineChart>
      <c:catAx>
        <c:axId val="160833536"/>
        <c:scaling>
          <c:orientation val="minMax"/>
        </c:scaling>
        <c:axPos val="b"/>
        <c:numFmt formatCode="General" sourceLinked="1"/>
        <c:tickLblPos val="nextTo"/>
        <c:crossAx val="160835072"/>
        <c:crosses val="autoZero"/>
        <c:auto val="1"/>
        <c:lblAlgn val="ctr"/>
        <c:lblOffset val="100"/>
      </c:catAx>
      <c:valAx>
        <c:axId val="1608350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3353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Hambleton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0.93035027333468379</c:v>
                </c:pt>
                <c:pt idx="1">
                  <c:v>0.71350785340314193</c:v>
                </c:pt>
                <c:pt idx="2">
                  <c:v>0.71853403141361305</c:v>
                </c:pt>
              </c:numCache>
            </c:numRef>
          </c:val>
        </c:ser>
        <c:axId val="160866688"/>
        <c:axId val="160868224"/>
      </c:barChart>
      <c:catAx>
        <c:axId val="160866688"/>
        <c:scaling>
          <c:orientation val="minMax"/>
        </c:scaling>
        <c:axPos val="b"/>
        <c:numFmt formatCode="General" sourceLinked="1"/>
        <c:tickLblPos val="nextTo"/>
        <c:crossAx val="160868224"/>
        <c:crosses val="autoZero"/>
        <c:auto val="1"/>
        <c:lblAlgn val="ctr"/>
        <c:lblOffset val="100"/>
      </c:catAx>
      <c:valAx>
        <c:axId val="160868224"/>
        <c:scaling>
          <c:orientation val="minMax"/>
        </c:scaling>
        <c:axPos val="l"/>
        <c:majorGridlines/>
        <c:numFmt formatCode="General" sourceLinked="1"/>
        <c:tickLblPos val="nextTo"/>
        <c:txPr>
          <a:bodyPr/>
          <a:lstStyle/>
          <a:p>
            <a:pPr>
              <a:defRPr sz="800"/>
            </a:pPr>
            <a:endParaRPr lang="en-US"/>
          </a:p>
        </c:txPr>
        <c:crossAx val="16086668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Hambleton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20.830828852674301</c:v>
                </c:pt>
                <c:pt idx="1">
                  <c:v>21.1272162646477</c:v>
                </c:pt>
                <c:pt idx="2">
                  <c:v>18.218390708733089</c:v>
                </c:pt>
              </c:numCache>
            </c:numRef>
          </c:val>
        </c:ser>
        <c:marker val="1"/>
        <c:axId val="159633408"/>
        <c:axId val="159634944"/>
      </c:lineChart>
      <c:catAx>
        <c:axId val="159633408"/>
        <c:scaling>
          <c:orientation val="minMax"/>
        </c:scaling>
        <c:axPos val="b"/>
        <c:numFmt formatCode="General" sourceLinked="1"/>
        <c:tickLblPos val="nextTo"/>
        <c:crossAx val="159634944"/>
        <c:crosses val="autoZero"/>
        <c:auto val="1"/>
        <c:lblAlgn val="ctr"/>
        <c:lblOffset val="100"/>
      </c:catAx>
      <c:valAx>
        <c:axId val="159634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3340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Hambleton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12.625964765940401</c:v>
                </c:pt>
                <c:pt idx="1">
                  <c:v>13.175876825678911</c:v>
                </c:pt>
                <c:pt idx="2">
                  <c:v>12.849778778239099</c:v>
                </c:pt>
              </c:numCache>
            </c:numRef>
          </c:val>
        </c:ser>
        <c:marker val="1"/>
        <c:axId val="160973184"/>
        <c:axId val="160974720"/>
      </c:lineChart>
      <c:catAx>
        <c:axId val="160973184"/>
        <c:scaling>
          <c:orientation val="minMax"/>
        </c:scaling>
        <c:axPos val="b"/>
        <c:numFmt formatCode="General" sourceLinked="1"/>
        <c:tickLblPos val="nextTo"/>
        <c:crossAx val="160974720"/>
        <c:crosses val="autoZero"/>
        <c:auto val="1"/>
        <c:lblAlgn val="ctr"/>
        <c:lblOffset val="100"/>
      </c:catAx>
      <c:valAx>
        <c:axId val="1609747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7318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Hambleton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7.6782749544442197</c:v>
                </c:pt>
                <c:pt idx="1">
                  <c:v>6.1063874345549713</c:v>
                </c:pt>
                <c:pt idx="2">
                  <c:v>6.1627225130890055</c:v>
                </c:pt>
              </c:numCache>
            </c:numRef>
          </c:val>
        </c:ser>
        <c:axId val="161030912"/>
        <c:axId val="161032448"/>
      </c:barChart>
      <c:catAx>
        <c:axId val="161030912"/>
        <c:scaling>
          <c:orientation val="minMax"/>
        </c:scaling>
        <c:axPos val="b"/>
        <c:numFmt formatCode="General" sourceLinked="1"/>
        <c:tickLblPos val="nextTo"/>
        <c:crossAx val="161032448"/>
        <c:crosses val="autoZero"/>
        <c:auto val="1"/>
        <c:lblAlgn val="ctr"/>
        <c:lblOffset val="100"/>
      </c:catAx>
      <c:valAx>
        <c:axId val="161032448"/>
        <c:scaling>
          <c:orientation val="minMax"/>
        </c:scaling>
        <c:axPos val="l"/>
        <c:majorGridlines/>
        <c:numFmt formatCode="General" sourceLinked="1"/>
        <c:tickLblPos val="nextTo"/>
        <c:txPr>
          <a:bodyPr/>
          <a:lstStyle/>
          <a:p>
            <a:pPr>
              <a:defRPr sz="800"/>
            </a:pPr>
            <a:endParaRPr lang="en-US"/>
          </a:p>
        </c:txPr>
        <c:crossAx val="16103091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Hambleton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36.491207950073999</c:v>
                </c:pt>
                <c:pt idx="1">
                  <c:v>39.356794825752537</c:v>
                </c:pt>
                <c:pt idx="2">
                  <c:v>38.958718265234296</c:v>
                </c:pt>
              </c:numCache>
            </c:numRef>
          </c:val>
        </c:ser>
        <c:marker val="1"/>
        <c:axId val="161071872"/>
        <c:axId val="161073408"/>
      </c:lineChart>
      <c:catAx>
        <c:axId val="161071872"/>
        <c:scaling>
          <c:orientation val="minMax"/>
        </c:scaling>
        <c:axPos val="b"/>
        <c:numFmt formatCode="General" sourceLinked="1"/>
        <c:tickLblPos val="nextTo"/>
        <c:crossAx val="161073408"/>
        <c:crosses val="autoZero"/>
        <c:auto val="1"/>
        <c:lblAlgn val="ctr"/>
        <c:lblOffset val="100"/>
      </c:catAx>
      <c:valAx>
        <c:axId val="1610734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7187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Hambleton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0.67570993914807453</c:v>
                </c:pt>
                <c:pt idx="1">
                  <c:v>0.63740557436832568</c:v>
                </c:pt>
                <c:pt idx="2">
                  <c:v>0.67152904402188185</c:v>
                </c:pt>
              </c:numCache>
            </c:numRef>
          </c:val>
        </c:ser>
        <c:axId val="161117312"/>
        <c:axId val="161118848"/>
      </c:barChart>
      <c:catAx>
        <c:axId val="161117312"/>
        <c:scaling>
          <c:orientation val="minMax"/>
        </c:scaling>
        <c:axPos val="b"/>
        <c:numFmt formatCode="General" sourceLinked="1"/>
        <c:tickLblPos val="nextTo"/>
        <c:crossAx val="161118848"/>
        <c:crosses val="autoZero"/>
        <c:auto val="1"/>
        <c:lblAlgn val="ctr"/>
        <c:lblOffset val="100"/>
      </c:catAx>
      <c:valAx>
        <c:axId val="161118848"/>
        <c:scaling>
          <c:orientation val="minMax"/>
        </c:scaling>
        <c:axPos val="l"/>
        <c:majorGridlines/>
        <c:numFmt formatCode="General" sourceLinked="1"/>
        <c:tickLblPos val="nextTo"/>
        <c:txPr>
          <a:bodyPr/>
          <a:lstStyle/>
          <a:p>
            <a:pPr>
              <a:defRPr sz="800"/>
            </a:pPr>
            <a:endParaRPr lang="en-US"/>
          </a:p>
        </c:txPr>
        <c:crossAx val="16111731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Hambleton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27.802437244892289</c:v>
                </c:pt>
                <c:pt idx="1">
                  <c:v>28.680755483978388</c:v>
                </c:pt>
                <c:pt idx="2">
                  <c:v>28.152483330762276</c:v>
                </c:pt>
              </c:numCache>
            </c:numRef>
          </c:val>
        </c:ser>
        <c:marker val="1"/>
        <c:axId val="161170560"/>
        <c:axId val="161172096"/>
      </c:lineChart>
      <c:catAx>
        <c:axId val="161170560"/>
        <c:scaling>
          <c:orientation val="minMax"/>
        </c:scaling>
        <c:axPos val="b"/>
        <c:numFmt formatCode="General" sourceLinked="1"/>
        <c:tickLblPos val="nextTo"/>
        <c:crossAx val="161172096"/>
        <c:crosses val="autoZero"/>
        <c:auto val="1"/>
        <c:lblAlgn val="ctr"/>
        <c:lblOffset val="100"/>
      </c:catAx>
      <c:valAx>
        <c:axId val="1611720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7056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Hambleton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0.6176470588235301</c:v>
                </c:pt>
                <c:pt idx="1">
                  <c:v>0.61604584527220652</c:v>
                </c:pt>
                <c:pt idx="2">
                  <c:v>0.62229747330033969</c:v>
                </c:pt>
              </c:numCache>
            </c:numRef>
          </c:val>
        </c:ser>
        <c:axId val="161211904"/>
        <c:axId val="161213440"/>
      </c:barChart>
      <c:catAx>
        <c:axId val="161211904"/>
        <c:scaling>
          <c:orientation val="minMax"/>
        </c:scaling>
        <c:axPos val="b"/>
        <c:numFmt formatCode="General" sourceLinked="1"/>
        <c:tickLblPos val="nextTo"/>
        <c:crossAx val="161213440"/>
        <c:crosses val="autoZero"/>
        <c:auto val="1"/>
        <c:lblAlgn val="ctr"/>
        <c:lblOffset val="100"/>
      </c:catAx>
      <c:valAx>
        <c:axId val="161213440"/>
        <c:scaling>
          <c:orientation val="minMax"/>
        </c:scaling>
        <c:axPos val="l"/>
        <c:majorGridlines/>
        <c:numFmt formatCode="General" sourceLinked="1"/>
        <c:tickLblPos val="nextTo"/>
        <c:txPr>
          <a:bodyPr/>
          <a:lstStyle/>
          <a:p>
            <a:pPr>
              <a:defRPr sz="800"/>
            </a:pPr>
            <a:endParaRPr lang="en-US"/>
          </a:p>
        </c:txPr>
        <c:crossAx val="16121190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Hambleton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13.9348394559185</c:v>
                </c:pt>
                <c:pt idx="1">
                  <c:v>14.7422918864886</c:v>
                </c:pt>
                <c:pt idx="2">
                  <c:v>14.6258983059833</c:v>
                </c:pt>
              </c:numCache>
            </c:numRef>
          </c:val>
        </c:ser>
        <c:marker val="1"/>
        <c:axId val="161261056"/>
        <c:axId val="161262592"/>
      </c:lineChart>
      <c:catAx>
        <c:axId val="161261056"/>
        <c:scaling>
          <c:orientation val="minMax"/>
        </c:scaling>
        <c:axPos val="b"/>
        <c:numFmt formatCode="General" sourceLinked="1"/>
        <c:tickLblPos val="nextTo"/>
        <c:crossAx val="161262592"/>
        <c:crosses val="autoZero"/>
        <c:auto val="1"/>
        <c:lblAlgn val="ctr"/>
        <c:lblOffset val="100"/>
      </c:catAx>
      <c:valAx>
        <c:axId val="1612625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6105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Hambleton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5.9452332657200824</c:v>
                </c:pt>
                <c:pt idx="1">
                  <c:v>4.8478770513154439</c:v>
                </c:pt>
                <c:pt idx="2">
                  <c:v>4.8801771294608001</c:v>
                </c:pt>
              </c:numCache>
            </c:numRef>
          </c:val>
        </c:ser>
        <c:axId val="161368320"/>
        <c:axId val="161390592"/>
      </c:barChart>
      <c:catAx>
        <c:axId val="161368320"/>
        <c:scaling>
          <c:orientation val="minMax"/>
        </c:scaling>
        <c:axPos val="b"/>
        <c:numFmt formatCode="General" sourceLinked="1"/>
        <c:tickLblPos val="nextTo"/>
        <c:crossAx val="161390592"/>
        <c:crosses val="autoZero"/>
        <c:auto val="1"/>
        <c:lblAlgn val="ctr"/>
        <c:lblOffset val="100"/>
      </c:catAx>
      <c:valAx>
        <c:axId val="161390592"/>
        <c:scaling>
          <c:orientation val="minMax"/>
        </c:scaling>
        <c:axPos val="l"/>
        <c:majorGridlines/>
        <c:numFmt formatCode="General" sourceLinked="1"/>
        <c:tickLblPos val="nextTo"/>
        <c:txPr>
          <a:bodyPr/>
          <a:lstStyle/>
          <a:p>
            <a:pPr>
              <a:defRPr sz="800"/>
            </a:pPr>
            <a:endParaRPr lang="en-US"/>
          </a:p>
        </c:txPr>
        <c:crossAx val="16136832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Hambleton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23.562234360480186</c:v>
                </c:pt>
                <c:pt idx="1">
                  <c:v>22.281911596815</c:v>
                </c:pt>
              </c:numCache>
            </c:numRef>
          </c:val>
        </c:ser>
        <c:marker val="1"/>
        <c:axId val="161413376"/>
        <c:axId val="161288192"/>
      </c:lineChart>
      <c:catAx>
        <c:axId val="161413376"/>
        <c:scaling>
          <c:orientation val="minMax"/>
        </c:scaling>
        <c:axPos val="b"/>
        <c:numFmt formatCode="General" sourceLinked="1"/>
        <c:tickLblPos val="nextTo"/>
        <c:crossAx val="161288192"/>
        <c:crosses val="autoZero"/>
        <c:auto val="1"/>
        <c:lblAlgn val="ctr"/>
        <c:lblOffset val="100"/>
      </c:catAx>
      <c:valAx>
        <c:axId val="1612881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1337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Hambleton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2.1467221082190302</c:v>
                </c:pt>
                <c:pt idx="1">
                  <c:v>3.01033280344598</c:v>
                </c:pt>
              </c:numCache>
            </c:numRef>
          </c:val>
        </c:ser>
        <c:axId val="161327744"/>
        <c:axId val="161337728"/>
      </c:barChart>
      <c:catAx>
        <c:axId val="161327744"/>
        <c:scaling>
          <c:orientation val="minMax"/>
        </c:scaling>
        <c:axPos val="b"/>
        <c:numFmt formatCode="General" sourceLinked="1"/>
        <c:tickLblPos val="nextTo"/>
        <c:crossAx val="161337728"/>
        <c:crosses val="autoZero"/>
        <c:auto val="1"/>
        <c:lblAlgn val="ctr"/>
        <c:lblOffset val="100"/>
      </c:catAx>
      <c:valAx>
        <c:axId val="161337728"/>
        <c:scaling>
          <c:orientation val="minMax"/>
        </c:scaling>
        <c:axPos val="l"/>
        <c:majorGridlines/>
        <c:numFmt formatCode="General" sourceLinked="1"/>
        <c:tickLblPos val="nextTo"/>
        <c:txPr>
          <a:bodyPr/>
          <a:lstStyle/>
          <a:p>
            <a:pPr>
              <a:defRPr sz="800"/>
            </a:pPr>
            <a:endParaRPr lang="en-US"/>
          </a:p>
        </c:txPr>
        <c:crossAx val="16132774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Hambleton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12.01604125123</c:v>
                </c:pt>
                <c:pt idx="1">
                  <c:v>12.244603789332686</c:v>
                </c:pt>
                <c:pt idx="2">
                  <c:v>11.0042205008289</c:v>
                </c:pt>
              </c:numCache>
            </c:numRef>
          </c:val>
        </c:ser>
        <c:marker val="1"/>
        <c:axId val="130392448"/>
        <c:axId val="130393984"/>
      </c:lineChart>
      <c:catAx>
        <c:axId val="130392448"/>
        <c:scaling>
          <c:orientation val="minMax"/>
        </c:scaling>
        <c:axPos val="b"/>
        <c:numFmt formatCode="General" sourceLinked="1"/>
        <c:tickLblPos val="nextTo"/>
        <c:crossAx val="130393984"/>
        <c:crosses val="autoZero"/>
        <c:auto val="1"/>
        <c:lblAlgn val="ctr"/>
        <c:lblOffset val="100"/>
      </c:catAx>
      <c:valAx>
        <c:axId val="13039398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39244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Hambleton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16.0523061181364</c:v>
                </c:pt>
                <c:pt idx="1">
                  <c:v>15.0966832898317</c:v>
                </c:pt>
              </c:numCache>
            </c:numRef>
          </c:val>
        </c:ser>
        <c:marker val="1"/>
        <c:axId val="161434240"/>
        <c:axId val="161440128"/>
      </c:lineChart>
      <c:catAx>
        <c:axId val="161434240"/>
        <c:scaling>
          <c:orientation val="minMax"/>
        </c:scaling>
        <c:axPos val="b"/>
        <c:numFmt formatCode="General" sourceLinked="1"/>
        <c:tickLblPos val="nextTo"/>
        <c:crossAx val="161440128"/>
        <c:crosses val="autoZero"/>
        <c:auto val="1"/>
        <c:lblAlgn val="ctr"/>
        <c:lblOffset val="100"/>
      </c:catAx>
      <c:valAx>
        <c:axId val="1614401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3424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Hambleton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1.5132843719624098</c:v>
                </c:pt>
                <c:pt idx="1">
                  <c:v>2.4345161786575011</c:v>
                </c:pt>
              </c:numCache>
            </c:numRef>
          </c:val>
        </c:ser>
        <c:axId val="161479680"/>
        <c:axId val="161497856"/>
      </c:barChart>
      <c:catAx>
        <c:axId val="161479680"/>
        <c:scaling>
          <c:orientation val="minMax"/>
        </c:scaling>
        <c:axPos val="b"/>
        <c:numFmt formatCode="General" sourceLinked="1"/>
        <c:tickLblPos val="nextTo"/>
        <c:crossAx val="161497856"/>
        <c:crosses val="autoZero"/>
        <c:auto val="1"/>
        <c:lblAlgn val="ctr"/>
        <c:lblOffset val="100"/>
      </c:catAx>
      <c:valAx>
        <c:axId val="161497856"/>
        <c:scaling>
          <c:orientation val="minMax"/>
        </c:scaling>
        <c:axPos val="l"/>
        <c:majorGridlines/>
        <c:numFmt formatCode="General" sourceLinked="1"/>
        <c:tickLblPos val="nextTo"/>
        <c:txPr>
          <a:bodyPr/>
          <a:lstStyle/>
          <a:p>
            <a:pPr>
              <a:defRPr sz="800"/>
            </a:pPr>
            <a:endParaRPr lang="en-US"/>
          </a:p>
        </c:txPr>
        <c:crossAx val="16147968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Hambleton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10.076280862575199</c:v>
                </c:pt>
                <c:pt idx="1">
                  <c:v>9.5158649414116692</c:v>
                </c:pt>
              </c:numCache>
            </c:numRef>
          </c:val>
        </c:ser>
        <c:marker val="1"/>
        <c:axId val="161528832"/>
        <c:axId val="161538816"/>
      </c:lineChart>
      <c:catAx>
        <c:axId val="161528832"/>
        <c:scaling>
          <c:orientation val="minMax"/>
        </c:scaling>
        <c:axPos val="b"/>
        <c:numFmt formatCode="General" sourceLinked="1"/>
        <c:tickLblPos val="nextTo"/>
        <c:crossAx val="161538816"/>
        <c:crosses val="autoZero"/>
        <c:auto val="1"/>
        <c:lblAlgn val="ctr"/>
        <c:lblOffset val="100"/>
      </c:catAx>
      <c:valAx>
        <c:axId val="161538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2883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Hambleton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9.9842315584836516</c:v>
                </c:pt>
                <c:pt idx="1">
                  <c:v>9.9768729808727716</c:v>
                </c:pt>
              </c:numCache>
            </c:numRef>
          </c:val>
        </c:ser>
        <c:axId val="161574272"/>
        <c:axId val="161580160"/>
      </c:barChart>
      <c:catAx>
        <c:axId val="161574272"/>
        <c:scaling>
          <c:orientation val="minMax"/>
        </c:scaling>
        <c:axPos val="b"/>
        <c:numFmt formatCode="General" sourceLinked="1"/>
        <c:tickLblPos val="nextTo"/>
        <c:crossAx val="161580160"/>
        <c:crosses val="autoZero"/>
        <c:auto val="1"/>
        <c:lblAlgn val="ctr"/>
        <c:lblOffset val="100"/>
      </c:catAx>
      <c:valAx>
        <c:axId val="161580160"/>
        <c:scaling>
          <c:orientation val="minMax"/>
        </c:scaling>
        <c:axPos val="l"/>
        <c:majorGridlines/>
        <c:numFmt formatCode="General" sourceLinked="1"/>
        <c:tickLblPos val="nextTo"/>
        <c:txPr>
          <a:bodyPr/>
          <a:lstStyle/>
          <a:p>
            <a:pPr>
              <a:defRPr sz="800"/>
            </a:pPr>
            <a:endParaRPr lang="en-US"/>
          </a:p>
        </c:txPr>
        <c:crossAx val="16157427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Hambleton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49.026930200927637</c:v>
                </c:pt>
                <c:pt idx="1">
                  <c:v>50.957576634735702</c:v>
                </c:pt>
              </c:numCache>
            </c:numRef>
          </c:val>
        </c:ser>
        <c:marker val="1"/>
        <c:axId val="161628160"/>
        <c:axId val="161629696"/>
      </c:lineChart>
      <c:catAx>
        <c:axId val="161628160"/>
        <c:scaling>
          <c:orientation val="minMax"/>
        </c:scaling>
        <c:axPos val="b"/>
        <c:numFmt formatCode="General" sourceLinked="1"/>
        <c:tickLblPos val="nextTo"/>
        <c:crossAx val="161629696"/>
        <c:crosses val="autoZero"/>
        <c:auto val="1"/>
        <c:lblAlgn val="ctr"/>
        <c:lblOffset val="100"/>
      </c:catAx>
      <c:valAx>
        <c:axId val="1616296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2816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Hambleton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0.28150988227670398</c:v>
                </c:pt>
                <c:pt idx="1">
                  <c:v>0.27952412696784862</c:v>
                </c:pt>
              </c:numCache>
            </c:numRef>
          </c:val>
        </c:ser>
        <c:axId val="161669504"/>
        <c:axId val="161671040"/>
      </c:barChart>
      <c:catAx>
        <c:axId val="161669504"/>
        <c:scaling>
          <c:orientation val="minMax"/>
        </c:scaling>
        <c:axPos val="b"/>
        <c:numFmt formatCode="General" sourceLinked="1"/>
        <c:tickLblPos val="nextTo"/>
        <c:crossAx val="161671040"/>
        <c:crosses val="autoZero"/>
        <c:auto val="1"/>
        <c:lblAlgn val="ctr"/>
        <c:lblOffset val="100"/>
      </c:catAx>
      <c:valAx>
        <c:axId val="161671040"/>
        <c:scaling>
          <c:orientation val="minMax"/>
        </c:scaling>
        <c:axPos val="l"/>
        <c:majorGridlines/>
        <c:numFmt formatCode="General" sourceLinked="1"/>
        <c:tickLblPos val="nextTo"/>
        <c:txPr>
          <a:bodyPr/>
          <a:lstStyle/>
          <a:p>
            <a:pPr>
              <a:defRPr sz="800"/>
            </a:pPr>
            <a:endParaRPr lang="en-US"/>
          </a:p>
        </c:txPr>
        <c:crossAx val="16166950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Hambleton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32.229277190172745</c:v>
                </c:pt>
                <c:pt idx="1">
                  <c:v>51.495837063364164</c:v>
                </c:pt>
              </c:numCache>
            </c:numRef>
          </c:val>
        </c:ser>
        <c:marker val="1"/>
        <c:axId val="161759616"/>
        <c:axId val="161761152"/>
      </c:lineChart>
      <c:catAx>
        <c:axId val="161759616"/>
        <c:scaling>
          <c:orientation val="minMax"/>
        </c:scaling>
        <c:axPos val="b"/>
        <c:numFmt formatCode="General" sourceLinked="1"/>
        <c:tickLblPos val="nextTo"/>
        <c:crossAx val="161761152"/>
        <c:crosses val="autoZero"/>
        <c:auto val="1"/>
        <c:lblAlgn val="ctr"/>
        <c:lblOffset val="100"/>
      </c:catAx>
      <c:valAx>
        <c:axId val="1617611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5961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Hambleton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0.46506102170860802</c:v>
                </c:pt>
                <c:pt idx="1">
                  <c:v>0.23955181785549517</c:v>
                </c:pt>
              </c:numCache>
            </c:numRef>
          </c:val>
        </c:ser>
        <c:axId val="161813248"/>
        <c:axId val="161814784"/>
      </c:barChart>
      <c:catAx>
        <c:axId val="161813248"/>
        <c:scaling>
          <c:orientation val="minMax"/>
        </c:scaling>
        <c:axPos val="b"/>
        <c:numFmt formatCode="General" sourceLinked="1"/>
        <c:tickLblPos val="nextTo"/>
        <c:crossAx val="161814784"/>
        <c:crosses val="autoZero"/>
        <c:auto val="1"/>
        <c:lblAlgn val="ctr"/>
        <c:lblOffset val="100"/>
      </c:catAx>
      <c:valAx>
        <c:axId val="161814784"/>
        <c:scaling>
          <c:orientation val="minMax"/>
        </c:scaling>
        <c:axPos val="l"/>
        <c:majorGridlines/>
        <c:numFmt formatCode="General" sourceLinked="1"/>
        <c:tickLblPos val="nextTo"/>
        <c:txPr>
          <a:bodyPr/>
          <a:lstStyle/>
          <a:p>
            <a:pPr>
              <a:defRPr sz="800"/>
            </a:pPr>
            <a:endParaRPr lang="en-US"/>
          </a:p>
        </c:txPr>
        <c:crossAx val="16181324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Hambleton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19.736790008119002</c:v>
                </c:pt>
                <c:pt idx="1">
                  <c:v>20.621041594935289</c:v>
                </c:pt>
              </c:numCache>
            </c:numRef>
          </c:val>
        </c:ser>
        <c:marker val="1"/>
        <c:axId val="161862400"/>
        <c:axId val="161863936"/>
      </c:lineChart>
      <c:catAx>
        <c:axId val="161862400"/>
        <c:scaling>
          <c:orientation val="minMax"/>
        </c:scaling>
        <c:axPos val="b"/>
        <c:numFmt formatCode="General" sourceLinked="1"/>
        <c:tickLblPos val="nextTo"/>
        <c:crossAx val="161863936"/>
        <c:crosses val="autoZero"/>
        <c:auto val="1"/>
        <c:lblAlgn val="ctr"/>
        <c:lblOffset val="100"/>
      </c:catAx>
      <c:valAx>
        <c:axId val="1618639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6240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Hambleton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1.3149908197429498</c:v>
                </c:pt>
                <c:pt idx="1">
                  <c:v>1.03340854315163</c:v>
                </c:pt>
              </c:numCache>
            </c:numRef>
          </c:val>
        </c:ser>
        <c:axId val="161916032"/>
        <c:axId val="161917568"/>
      </c:barChart>
      <c:catAx>
        <c:axId val="161916032"/>
        <c:scaling>
          <c:orientation val="minMax"/>
        </c:scaling>
        <c:axPos val="b"/>
        <c:numFmt formatCode="General" sourceLinked="1"/>
        <c:tickLblPos val="nextTo"/>
        <c:crossAx val="161917568"/>
        <c:crosses val="autoZero"/>
        <c:auto val="1"/>
        <c:lblAlgn val="ctr"/>
        <c:lblOffset val="100"/>
      </c:catAx>
      <c:valAx>
        <c:axId val="161917568"/>
        <c:scaling>
          <c:orientation val="minMax"/>
        </c:scaling>
        <c:axPos val="l"/>
        <c:majorGridlines/>
        <c:numFmt formatCode="General" sourceLinked="1"/>
        <c:tickLblPos val="nextTo"/>
        <c:txPr>
          <a:bodyPr/>
          <a:lstStyle/>
          <a:p>
            <a:pPr>
              <a:defRPr sz="800"/>
            </a:pPr>
            <a:endParaRPr lang="en-US"/>
          </a:p>
        </c:txPr>
        <c:crossAx val="16191603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Hambleton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25.937185436952529</c:v>
                </c:pt>
                <c:pt idx="1">
                  <c:v>26.215180650618805</c:v>
                </c:pt>
                <c:pt idx="2">
                  <c:v>25.606421289937369</c:v>
                </c:pt>
              </c:numCache>
            </c:numRef>
          </c:val>
        </c:ser>
        <c:marker val="1"/>
        <c:axId val="160326400"/>
        <c:axId val="160327936"/>
      </c:lineChart>
      <c:catAx>
        <c:axId val="160326400"/>
        <c:scaling>
          <c:orientation val="minMax"/>
        </c:scaling>
        <c:axPos val="b"/>
        <c:numFmt formatCode="General" sourceLinked="1"/>
        <c:tickLblPos val="nextTo"/>
        <c:crossAx val="160327936"/>
        <c:crosses val="autoZero"/>
        <c:auto val="1"/>
        <c:lblAlgn val="ctr"/>
        <c:lblOffset val="100"/>
      </c:catAx>
      <c:valAx>
        <c:axId val="16032793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2640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Hambleton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19.340438215258999</c:v>
                </c:pt>
              </c:numCache>
            </c:numRef>
          </c:val>
        </c:ser>
        <c:axId val="162026624"/>
        <c:axId val="162028160"/>
      </c:barChart>
      <c:catAx>
        <c:axId val="162026624"/>
        <c:scaling>
          <c:orientation val="minMax"/>
        </c:scaling>
        <c:axPos val="b"/>
        <c:numFmt formatCode="General" sourceLinked="1"/>
        <c:tickLblPos val="nextTo"/>
        <c:crossAx val="162028160"/>
        <c:crosses val="autoZero"/>
        <c:auto val="1"/>
        <c:lblAlgn val="ctr"/>
        <c:lblOffset val="100"/>
      </c:catAx>
      <c:valAx>
        <c:axId val="1620281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266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Hambleton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2.0093841341469698</c:v>
                </c:pt>
              </c:numCache>
            </c:numRef>
          </c:val>
        </c:ser>
        <c:axId val="162063488"/>
        <c:axId val="162065024"/>
      </c:barChart>
      <c:catAx>
        <c:axId val="162063488"/>
        <c:scaling>
          <c:orientation val="minMax"/>
        </c:scaling>
        <c:axPos val="b"/>
        <c:numFmt formatCode="General" sourceLinked="1"/>
        <c:tickLblPos val="nextTo"/>
        <c:crossAx val="162065024"/>
        <c:crosses val="autoZero"/>
        <c:auto val="1"/>
        <c:lblAlgn val="ctr"/>
        <c:lblOffset val="100"/>
      </c:catAx>
      <c:valAx>
        <c:axId val="162065024"/>
        <c:scaling>
          <c:orientation val="minMax"/>
        </c:scaling>
        <c:axPos val="l"/>
        <c:majorGridlines/>
        <c:numFmt formatCode="General" sourceLinked="1"/>
        <c:tickLblPos val="nextTo"/>
        <c:txPr>
          <a:bodyPr/>
          <a:lstStyle/>
          <a:p>
            <a:pPr>
              <a:defRPr sz="800"/>
            </a:pPr>
            <a:endParaRPr lang="en-US"/>
          </a:p>
        </c:txPr>
        <c:crossAx val="1620634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Hambleton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10.568796651730199</c:v>
                </c:pt>
              </c:numCache>
            </c:numRef>
          </c:val>
        </c:ser>
        <c:axId val="161977088"/>
        <c:axId val="161978624"/>
      </c:barChart>
      <c:catAx>
        <c:axId val="161977088"/>
        <c:scaling>
          <c:orientation val="minMax"/>
        </c:scaling>
        <c:axPos val="b"/>
        <c:numFmt formatCode="General" sourceLinked="1"/>
        <c:tickLblPos val="nextTo"/>
        <c:crossAx val="161978624"/>
        <c:crosses val="autoZero"/>
        <c:auto val="1"/>
        <c:lblAlgn val="ctr"/>
        <c:lblOffset val="100"/>
      </c:catAx>
      <c:valAx>
        <c:axId val="1619786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770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Hambleton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9.3609302087072663</c:v>
                </c:pt>
              </c:numCache>
            </c:numRef>
          </c:val>
        </c:ser>
        <c:axId val="162096256"/>
        <c:axId val="162097792"/>
      </c:barChart>
      <c:catAx>
        <c:axId val="162096256"/>
        <c:scaling>
          <c:orientation val="minMax"/>
        </c:scaling>
        <c:axPos val="b"/>
        <c:numFmt formatCode="General" sourceLinked="1"/>
        <c:tickLblPos val="nextTo"/>
        <c:crossAx val="162097792"/>
        <c:crosses val="autoZero"/>
        <c:auto val="1"/>
        <c:lblAlgn val="ctr"/>
        <c:lblOffset val="100"/>
      </c:catAx>
      <c:valAx>
        <c:axId val="162097792"/>
        <c:scaling>
          <c:orientation val="minMax"/>
        </c:scaling>
        <c:axPos val="l"/>
        <c:majorGridlines/>
        <c:numFmt formatCode="General" sourceLinked="1"/>
        <c:tickLblPos val="nextTo"/>
        <c:txPr>
          <a:bodyPr/>
          <a:lstStyle/>
          <a:p>
            <a:pPr>
              <a:defRPr sz="800"/>
            </a:pPr>
            <a:endParaRPr lang="en-US"/>
          </a:p>
        </c:txPr>
        <c:crossAx val="1620962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Hambleton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24.371891701814032</c:v>
                </c:pt>
                <c:pt idx="1">
                  <c:v>25.0911934130628</c:v>
                </c:pt>
                <c:pt idx="2">
                  <c:v>24.873245208342986</c:v>
                </c:pt>
              </c:numCache>
            </c:numRef>
          </c:val>
        </c:ser>
        <c:marker val="1"/>
        <c:axId val="162116736"/>
        <c:axId val="162118272"/>
      </c:lineChart>
      <c:catAx>
        <c:axId val="162116736"/>
        <c:scaling>
          <c:orientation val="minMax"/>
        </c:scaling>
        <c:axPos val="b"/>
        <c:numFmt formatCode="General" sourceLinked="1"/>
        <c:tickLblPos val="nextTo"/>
        <c:crossAx val="162118272"/>
        <c:crosses val="autoZero"/>
        <c:auto val="1"/>
        <c:lblAlgn val="ctr"/>
        <c:lblOffset val="100"/>
      </c:catAx>
      <c:valAx>
        <c:axId val="1621182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211673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Hambleton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5.3533318932930101</c:v>
                </c:pt>
                <c:pt idx="1">
                  <c:v>5.3558791856827934</c:v>
                </c:pt>
                <c:pt idx="2">
                  <c:v>5.297479</c:v>
                </c:pt>
              </c:numCache>
            </c:numRef>
          </c:val>
        </c:ser>
        <c:axId val="162244096"/>
        <c:axId val="162245632"/>
      </c:barChart>
      <c:catAx>
        <c:axId val="162244096"/>
        <c:scaling>
          <c:orientation val="minMax"/>
        </c:scaling>
        <c:axPos val="b"/>
        <c:numFmt formatCode="General" sourceLinked="1"/>
        <c:tickLblPos val="nextTo"/>
        <c:crossAx val="162245632"/>
        <c:crosses val="autoZero"/>
        <c:auto val="1"/>
        <c:lblAlgn val="ctr"/>
        <c:lblOffset val="100"/>
      </c:catAx>
      <c:valAx>
        <c:axId val="162245632"/>
        <c:scaling>
          <c:orientation val="minMax"/>
        </c:scaling>
        <c:axPos val="l"/>
        <c:majorGridlines/>
        <c:numFmt formatCode="General" sourceLinked="1"/>
        <c:tickLblPos val="nextTo"/>
        <c:crossAx val="16224409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Hambleton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17.071444507468289</c:v>
                </c:pt>
                <c:pt idx="1">
                  <c:v>17.252400288776581</c:v>
                </c:pt>
                <c:pt idx="2">
                  <c:v>17.2646259546929</c:v>
                </c:pt>
              </c:numCache>
            </c:numRef>
          </c:val>
        </c:ser>
        <c:marker val="1"/>
        <c:axId val="162289152"/>
        <c:axId val="162290688"/>
      </c:lineChart>
      <c:catAx>
        <c:axId val="162289152"/>
        <c:scaling>
          <c:orientation val="minMax"/>
        </c:scaling>
        <c:axPos val="b"/>
        <c:numFmt formatCode="General" sourceLinked="1"/>
        <c:tickLblPos val="nextTo"/>
        <c:crossAx val="162290688"/>
        <c:crosses val="autoZero"/>
        <c:auto val="1"/>
        <c:lblAlgn val="ctr"/>
        <c:lblOffset val="100"/>
      </c:catAx>
      <c:valAx>
        <c:axId val="1622906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228915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Hambleton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4.5235986607624961</c:v>
                </c:pt>
                <c:pt idx="1">
                  <c:v>4.4449771806573999</c:v>
                </c:pt>
                <c:pt idx="2">
                  <c:v>4.5439930000000004</c:v>
                </c:pt>
              </c:numCache>
            </c:numRef>
          </c:val>
        </c:ser>
        <c:axId val="162334592"/>
        <c:axId val="162336128"/>
      </c:barChart>
      <c:catAx>
        <c:axId val="162334592"/>
        <c:scaling>
          <c:orientation val="minMax"/>
        </c:scaling>
        <c:axPos val="b"/>
        <c:numFmt formatCode="General" sourceLinked="1"/>
        <c:tickLblPos val="nextTo"/>
        <c:crossAx val="162336128"/>
        <c:crosses val="autoZero"/>
        <c:auto val="1"/>
        <c:lblAlgn val="ctr"/>
        <c:lblOffset val="100"/>
      </c:catAx>
      <c:valAx>
        <c:axId val="162336128"/>
        <c:scaling>
          <c:orientation val="minMax"/>
        </c:scaling>
        <c:axPos val="l"/>
        <c:majorGridlines/>
        <c:numFmt formatCode="General" sourceLinked="1"/>
        <c:tickLblPos val="nextTo"/>
        <c:crossAx val="16233459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Hambleton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9.7327662295774893</c:v>
                </c:pt>
                <c:pt idx="1">
                  <c:v>9.8608757705336725</c:v>
                </c:pt>
                <c:pt idx="2">
                  <c:v>9.9274087365943195</c:v>
                </c:pt>
              </c:numCache>
            </c:numRef>
          </c:val>
        </c:ser>
        <c:marker val="1"/>
        <c:axId val="162367360"/>
        <c:axId val="162368896"/>
      </c:lineChart>
      <c:catAx>
        <c:axId val="162367360"/>
        <c:scaling>
          <c:orientation val="minMax"/>
        </c:scaling>
        <c:axPos val="b"/>
        <c:numFmt formatCode="General" sourceLinked="1"/>
        <c:tickLblPos val="nextTo"/>
        <c:crossAx val="162368896"/>
        <c:crosses val="autoZero"/>
        <c:auto val="1"/>
        <c:lblAlgn val="ctr"/>
        <c:lblOffset val="100"/>
      </c:catAx>
      <c:valAx>
        <c:axId val="1623688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236736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Hambleton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9.4579328221190266</c:v>
                </c:pt>
                <c:pt idx="1">
                  <c:v>9.9969232347059176</c:v>
                </c:pt>
                <c:pt idx="2">
                  <c:v>10</c:v>
                </c:pt>
              </c:numCache>
            </c:numRef>
          </c:val>
        </c:ser>
        <c:axId val="162486528"/>
        <c:axId val="162500608"/>
      </c:barChart>
      <c:catAx>
        <c:axId val="162486528"/>
        <c:scaling>
          <c:orientation val="minMax"/>
        </c:scaling>
        <c:axPos val="b"/>
        <c:numFmt formatCode="General" sourceLinked="1"/>
        <c:tickLblPos val="nextTo"/>
        <c:crossAx val="162500608"/>
        <c:crosses val="autoZero"/>
        <c:auto val="1"/>
        <c:lblAlgn val="ctr"/>
        <c:lblOffset val="100"/>
      </c:catAx>
      <c:valAx>
        <c:axId val="162500608"/>
        <c:scaling>
          <c:orientation val="minMax"/>
        </c:scaling>
        <c:axPos val="l"/>
        <c:majorGridlines/>
        <c:numFmt formatCode="General" sourceLinked="1"/>
        <c:tickLblPos val="nextTo"/>
        <c:crossAx val="16248652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Hambleton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17.297526111718199</c:v>
                </c:pt>
                <c:pt idx="1">
                  <c:v>17.278006441939169</c:v>
                </c:pt>
                <c:pt idx="2">
                  <c:v>16.890703102224499</c:v>
                </c:pt>
              </c:numCache>
            </c:numRef>
          </c:val>
        </c:ser>
        <c:marker val="1"/>
        <c:axId val="160236672"/>
        <c:axId val="160238208"/>
      </c:lineChart>
      <c:catAx>
        <c:axId val="160236672"/>
        <c:scaling>
          <c:orientation val="minMax"/>
        </c:scaling>
        <c:axPos val="b"/>
        <c:numFmt formatCode="General" sourceLinked="1"/>
        <c:tickLblPos val="nextTo"/>
        <c:crossAx val="160238208"/>
        <c:crosses val="autoZero"/>
        <c:auto val="1"/>
        <c:lblAlgn val="ctr"/>
        <c:lblOffset val="100"/>
      </c:catAx>
      <c:valAx>
        <c:axId val="16023820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3667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Hambleton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29.877619118581286</c:v>
                </c:pt>
                <c:pt idx="1">
                  <c:v>30.616299231147277</c:v>
                </c:pt>
                <c:pt idx="2">
                  <c:v>30.312763314960289</c:v>
                </c:pt>
              </c:numCache>
            </c:numRef>
          </c:val>
        </c:ser>
        <c:marker val="1"/>
        <c:axId val="162400512"/>
        <c:axId val="162406400"/>
      </c:lineChart>
      <c:catAx>
        <c:axId val="162400512"/>
        <c:scaling>
          <c:orientation val="minMax"/>
        </c:scaling>
        <c:axPos val="b"/>
        <c:numFmt formatCode="General" sourceLinked="1"/>
        <c:tickLblPos val="nextTo"/>
        <c:crossAx val="162406400"/>
        <c:crosses val="autoZero"/>
        <c:auto val="1"/>
        <c:lblAlgn val="ctr"/>
        <c:lblOffset val="100"/>
      </c:catAx>
      <c:valAx>
        <c:axId val="1624064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0051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Hambleton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1.0423641861972099</c:v>
                </c:pt>
                <c:pt idx="1">
                  <c:v>1.0336136608379098</c:v>
                </c:pt>
                <c:pt idx="2">
                  <c:v>1.3847209999999999</c:v>
                </c:pt>
              </c:numCache>
            </c:numRef>
          </c:val>
        </c:ser>
        <c:axId val="162458240"/>
        <c:axId val="162529664"/>
      </c:barChart>
      <c:catAx>
        <c:axId val="162458240"/>
        <c:scaling>
          <c:orientation val="minMax"/>
        </c:scaling>
        <c:axPos val="b"/>
        <c:numFmt formatCode="General" sourceLinked="1"/>
        <c:tickLblPos val="nextTo"/>
        <c:crossAx val="162529664"/>
        <c:crosses val="autoZero"/>
        <c:auto val="1"/>
        <c:lblAlgn val="ctr"/>
        <c:lblOffset val="100"/>
      </c:catAx>
      <c:valAx>
        <c:axId val="162529664"/>
        <c:scaling>
          <c:orientation val="minMax"/>
        </c:scaling>
        <c:axPos val="l"/>
        <c:majorGridlines/>
        <c:numFmt formatCode="General" sourceLinked="1"/>
        <c:tickLblPos val="nextTo"/>
        <c:txPr>
          <a:bodyPr/>
          <a:lstStyle/>
          <a:p>
            <a:pPr>
              <a:defRPr sz="800"/>
            </a:pPr>
            <a:endParaRPr lang="en-US"/>
          </a:p>
        </c:txPr>
        <c:crossAx val="16245824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Hambleton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21.59908467073728</c:v>
                </c:pt>
                <c:pt idx="1">
                  <c:v>21.417979674570987</c:v>
                </c:pt>
                <c:pt idx="2">
                  <c:v>21.392149505280489</c:v>
                </c:pt>
              </c:numCache>
            </c:numRef>
          </c:val>
        </c:ser>
        <c:marker val="1"/>
        <c:axId val="162548352"/>
        <c:axId val="162566528"/>
      </c:lineChart>
      <c:catAx>
        <c:axId val="162548352"/>
        <c:scaling>
          <c:orientation val="minMax"/>
        </c:scaling>
        <c:axPos val="b"/>
        <c:numFmt formatCode="General" sourceLinked="1"/>
        <c:tickLblPos val="nextTo"/>
        <c:crossAx val="162566528"/>
        <c:crosses val="autoZero"/>
        <c:auto val="1"/>
        <c:lblAlgn val="ctr"/>
        <c:lblOffset val="100"/>
      </c:catAx>
      <c:valAx>
        <c:axId val="162566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4835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Hambleton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0.693811426719948</c:v>
                </c:pt>
                <c:pt idx="1">
                  <c:v>0.70439977437054546</c:v>
                </c:pt>
                <c:pt idx="2">
                  <c:v>0.69365800000000044</c:v>
                </c:pt>
              </c:numCache>
            </c:numRef>
          </c:val>
        </c:ser>
        <c:axId val="162593792"/>
        <c:axId val="162599680"/>
      </c:barChart>
      <c:catAx>
        <c:axId val="162593792"/>
        <c:scaling>
          <c:orientation val="minMax"/>
        </c:scaling>
        <c:axPos val="b"/>
        <c:numFmt formatCode="General" sourceLinked="1"/>
        <c:tickLblPos val="nextTo"/>
        <c:crossAx val="162599680"/>
        <c:crosses val="autoZero"/>
        <c:auto val="1"/>
        <c:lblAlgn val="ctr"/>
        <c:lblOffset val="100"/>
      </c:catAx>
      <c:valAx>
        <c:axId val="162599680"/>
        <c:scaling>
          <c:orientation val="minMax"/>
        </c:scaling>
        <c:axPos val="l"/>
        <c:majorGridlines/>
        <c:numFmt formatCode="General" sourceLinked="1"/>
        <c:tickLblPos val="nextTo"/>
        <c:txPr>
          <a:bodyPr/>
          <a:lstStyle/>
          <a:p>
            <a:pPr>
              <a:defRPr sz="800"/>
            </a:pPr>
            <a:endParaRPr lang="en-US"/>
          </a:p>
        </c:txPr>
        <c:crossAx val="16259379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Hambleton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11.475020742273101</c:v>
                </c:pt>
                <c:pt idx="1">
                  <c:v>11.326782685567611</c:v>
                </c:pt>
                <c:pt idx="2">
                  <c:v>11.624879779112298</c:v>
                </c:pt>
              </c:numCache>
            </c:numRef>
          </c:val>
        </c:ser>
        <c:marker val="1"/>
        <c:axId val="162630656"/>
        <c:axId val="162648832"/>
      </c:lineChart>
      <c:catAx>
        <c:axId val="162630656"/>
        <c:scaling>
          <c:orientation val="minMax"/>
        </c:scaling>
        <c:axPos val="b"/>
        <c:numFmt formatCode="General" sourceLinked="1"/>
        <c:tickLblPos val="nextTo"/>
        <c:crossAx val="162648832"/>
        <c:crosses val="autoZero"/>
        <c:auto val="1"/>
        <c:lblAlgn val="ctr"/>
        <c:lblOffset val="100"/>
      </c:catAx>
      <c:valAx>
        <c:axId val="1626488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3065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Hambleton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5.5996867912301536</c:v>
                </c:pt>
                <c:pt idx="1">
                  <c:v>4.5799958976462696</c:v>
                </c:pt>
                <c:pt idx="2">
                  <c:v>4.9877139999999995</c:v>
                </c:pt>
              </c:numCache>
            </c:numRef>
          </c:val>
        </c:ser>
        <c:axId val="162680192"/>
        <c:axId val="162690176"/>
      </c:barChart>
      <c:catAx>
        <c:axId val="162680192"/>
        <c:scaling>
          <c:orientation val="minMax"/>
        </c:scaling>
        <c:axPos val="b"/>
        <c:numFmt formatCode="General" sourceLinked="1"/>
        <c:tickLblPos val="nextTo"/>
        <c:crossAx val="162690176"/>
        <c:crosses val="autoZero"/>
        <c:auto val="1"/>
        <c:lblAlgn val="ctr"/>
        <c:lblOffset val="100"/>
      </c:catAx>
      <c:valAx>
        <c:axId val="162690176"/>
        <c:scaling>
          <c:orientation val="minMax"/>
        </c:scaling>
        <c:axPos val="l"/>
        <c:majorGridlines/>
        <c:numFmt formatCode="General" sourceLinked="1"/>
        <c:tickLblPos val="nextTo"/>
        <c:txPr>
          <a:bodyPr/>
          <a:lstStyle/>
          <a:p>
            <a:pPr>
              <a:defRPr sz="800"/>
            </a:pPr>
            <a:endParaRPr lang="en-US"/>
          </a:p>
        </c:txPr>
        <c:crossAx val="16268019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 Yorkshire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4744</c:v>
                </c:pt>
                <c:pt idx="1">
                  <c:v>4858</c:v>
                </c:pt>
                <c:pt idx="2">
                  <c:v>4980</c:v>
                </c:pt>
                <c:pt idx="3">
                  <c:v>5071</c:v>
                </c:pt>
                <c:pt idx="4">
                  <c:v>5177</c:v>
                </c:pt>
              </c:numCache>
            </c:numRef>
          </c:val>
        </c:ser>
        <c:marker val="1"/>
        <c:axId val="162722944"/>
        <c:axId val="162724480"/>
      </c:lineChart>
      <c:catAx>
        <c:axId val="162722944"/>
        <c:scaling>
          <c:orientation val="minMax"/>
        </c:scaling>
        <c:axPos val="b"/>
        <c:numFmt formatCode="General" sourceLinked="1"/>
        <c:tickLblPos val="nextTo"/>
        <c:crossAx val="162724480"/>
        <c:crosses val="autoZero"/>
        <c:auto val="1"/>
        <c:lblAlgn val="ctr"/>
        <c:lblOffset val="100"/>
      </c:catAx>
      <c:valAx>
        <c:axId val="16272448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2294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 Yorkshire</c:v>
                </c:pt>
              </c:strCache>
            </c:strRef>
          </c:tx>
          <c:spPr>
            <a:solidFill>
              <a:schemeClr val="tx1"/>
            </a:solidFill>
          </c:spPr>
          <c:val>
            <c:numRef>
              <c:f>Sheet1!$R$180:$V$180</c:f>
              <c:numCache>
                <c:formatCode>General</c:formatCode>
                <c:ptCount val="5"/>
                <c:pt idx="0">
                  <c:v>7860.7077288122082</c:v>
                </c:pt>
                <c:pt idx="1">
                  <c:v>8033.4168976260235</c:v>
                </c:pt>
                <c:pt idx="2">
                  <c:v>8235.0801183999465</c:v>
                </c:pt>
                <c:pt idx="3">
                  <c:v>8367.7520597606945</c:v>
                </c:pt>
                <c:pt idx="4">
                  <c:v>8493.3178899428676</c:v>
                </c:pt>
              </c:numCache>
            </c:numRef>
          </c:val>
        </c:ser>
        <c:axId val="162764672"/>
        <c:axId val="16276620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2764672"/>
        <c:axId val="162766208"/>
      </c:lineChart>
      <c:catAx>
        <c:axId val="162764672"/>
        <c:scaling>
          <c:orientation val="minMax"/>
        </c:scaling>
        <c:axPos val="b"/>
        <c:tickLblPos val="nextTo"/>
        <c:crossAx val="162766208"/>
        <c:crosses val="autoZero"/>
        <c:auto val="1"/>
        <c:lblAlgn val="ctr"/>
        <c:lblOffset val="100"/>
      </c:catAx>
      <c:valAx>
        <c:axId val="16276620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646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 Yorkshire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3613</c:v>
                </c:pt>
                <c:pt idx="1">
                  <c:v>3671</c:v>
                </c:pt>
                <c:pt idx="2">
                  <c:v>3754</c:v>
                </c:pt>
                <c:pt idx="3">
                  <c:v>3791</c:v>
                </c:pt>
                <c:pt idx="4">
                  <c:v>3864</c:v>
                </c:pt>
              </c:numCache>
            </c:numRef>
          </c:val>
        </c:ser>
        <c:marker val="1"/>
        <c:axId val="162799616"/>
        <c:axId val="162801152"/>
      </c:lineChart>
      <c:catAx>
        <c:axId val="162799616"/>
        <c:scaling>
          <c:orientation val="minMax"/>
        </c:scaling>
        <c:axPos val="b"/>
        <c:numFmt formatCode="General" sourceLinked="1"/>
        <c:tickLblPos val="nextTo"/>
        <c:crossAx val="162801152"/>
        <c:crosses val="autoZero"/>
        <c:auto val="1"/>
        <c:lblAlgn val="ctr"/>
        <c:lblOffset val="100"/>
      </c:catAx>
      <c:valAx>
        <c:axId val="16280115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9961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 Yorkshire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5986.6646341059341</c:v>
                </c:pt>
                <c:pt idx="1">
                  <c:v>6070.5379644267496</c:v>
                </c:pt>
                <c:pt idx="2">
                  <c:v>6207.7290691713715</c:v>
                </c:pt>
                <c:pt idx="3">
                  <c:v>6255.6000904265074</c:v>
                </c:pt>
                <c:pt idx="4">
                  <c:v>6339.2274148617507</c:v>
                </c:pt>
              </c:numCache>
            </c:numRef>
          </c:val>
        </c:ser>
        <c:axId val="162845440"/>
        <c:axId val="16284697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2845440"/>
        <c:axId val="162846976"/>
      </c:lineChart>
      <c:catAx>
        <c:axId val="162845440"/>
        <c:scaling>
          <c:orientation val="minMax"/>
        </c:scaling>
        <c:axPos val="b"/>
        <c:numFmt formatCode="General" sourceLinked="1"/>
        <c:tickLblPos val="nextTo"/>
        <c:crossAx val="162846976"/>
        <c:crosses val="autoZero"/>
        <c:auto val="1"/>
        <c:lblAlgn val="ctr"/>
        <c:lblOffset val="100"/>
      </c:catAx>
      <c:valAx>
        <c:axId val="16284697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454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Hambleton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10.669665369266706</c:v>
                </c:pt>
                <c:pt idx="1">
                  <c:v>10.6909393013828</c:v>
                </c:pt>
                <c:pt idx="2">
                  <c:v>10.559475416720614</c:v>
                </c:pt>
              </c:numCache>
            </c:numRef>
          </c:val>
        </c:ser>
        <c:marker val="1"/>
        <c:axId val="160269824"/>
        <c:axId val="160271360"/>
      </c:lineChart>
      <c:catAx>
        <c:axId val="160269824"/>
        <c:scaling>
          <c:orientation val="minMax"/>
        </c:scaling>
        <c:axPos val="b"/>
        <c:numFmt formatCode="General" sourceLinked="1"/>
        <c:tickLblPos val="nextTo"/>
        <c:crossAx val="160271360"/>
        <c:crosses val="autoZero"/>
        <c:auto val="1"/>
        <c:lblAlgn val="ctr"/>
        <c:lblOffset val="100"/>
      </c:catAx>
      <c:valAx>
        <c:axId val="16027136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6982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 Yorkshire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3058</c:v>
                </c:pt>
                <c:pt idx="1">
                  <c:v>3128</c:v>
                </c:pt>
                <c:pt idx="2">
                  <c:v>3193</c:v>
                </c:pt>
                <c:pt idx="3">
                  <c:v>3244</c:v>
                </c:pt>
                <c:pt idx="4">
                  <c:v>3306</c:v>
                </c:pt>
              </c:numCache>
            </c:numRef>
          </c:val>
        </c:ser>
        <c:marker val="1"/>
        <c:axId val="162884224"/>
        <c:axId val="162890112"/>
      </c:lineChart>
      <c:catAx>
        <c:axId val="162884224"/>
        <c:scaling>
          <c:orientation val="minMax"/>
        </c:scaling>
        <c:axPos val="b"/>
        <c:numFmt formatCode="General" sourceLinked="1"/>
        <c:tickLblPos val="nextTo"/>
        <c:crossAx val="162890112"/>
        <c:crosses val="autoZero"/>
        <c:auto val="1"/>
        <c:lblAlgn val="ctr"/>
        <c:lblOffset val="100"/>
      </c:catAx>
      <c:valAx>
        <c:axId val="16289011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8422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 Yorkshire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5067.0413648203503</c:v>
                </c:pt>
                <c:pt idx="1">
                  <c:v>5172.6076689531119</c:v>
                </c:pt>
                <c:pt idx="2">
                  <c:v>5280.0423329419737</c:v>
                </c:pt>
                <c:pt idx="3">
                  <c:v>5352.9851472813471</c:v>
                </c:pt>
                <c:pt idx="4">
                  <c:v>5423.7799776223928</c:v>
                </c:pt>
              </c:numCache>
            </c:numRef>
          </c:val>
        </c:ser>
        <c:axId val="162995584"/>
        <c:axId val="1630096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2995584"/>
        <c:axId val="163009664"/>
      </c:lineChart>
      <c:catAx>
        <c:axId val="162995584"/>
        <c:scaling>
          <c:orientation val="minMax"/>
        </c:scaling>
        <c:axPos val="b"/>
        <c:numFmt formatCode="General" sourceLinked="1"/>
        <c:tickLblPos val="nextTo"/>
        <c:crossAx val="163009664"/>
        <c:crosses val="autoZero"/>
        <c:auto val="1"/>
        <c:lblAlgn val="ctr"/>
        <c:lblOffset val="100"/>
      </c:catAx>
      <c:valAx>
        <c:axId val="16300966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955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 Yorkshire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2241</c:v>
                </c:pt>
                <c:pt idx="1">
                  <c:v>2299</c:v>
                </c:pt>
                <c:pt idx="2">
                  <c:v>2363</c:v>
                </c:pt>
                <c:pt idx="3">
                  <c:v>2412</c:v>
                </c:pt>
                <c:pt idx="4">
                  <c:v>2466</c:v>
                </c:pt>
              </c:numCache>
            </c:numRef>
          </c:val>
        </c:ser>
        <c:marker val="1"/>
        <c:axId val="163041280"/>
        <c:axId val="163042816"/>
      </c:lineChart>
      <c:catAx>
        <c:axId val="163041280"/>
        <c:scaling>
          <c:orientation val="minMax"/>
        </c:scaling>
        <c:axPos val="b"/>
        <c:numFmt formatCode="General" sourceLinked="1"/>
        <c:tickLblPos val="nextTo"/>
        <c:crossAx val="163042816"/>
        <c:crosses val="autoZero"/>
        <c:auto val="1"/>
        <c:lblAlgn val="ctr"/>
        <c:lblOffset val="100"/>
      </c:catAx>
      <c:valAx>
        <c:axId val="16304281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4128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 Yorkshire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2</c:v>
                </c:pt>
                <c:pt idx="4">
                  <c:v>2</c:v>
                </c:pt>
              </c:numCache>
            </c:numRef>
          </c:val>
        </c:ser>
        <c:axId val="163107584"/>
        <c:axId val="16310912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3107584"/>
        <c:axId val="163109120"/>
      </c:lineChart>
      <c:catAx>
        <c:axId val="163107584"/>
        <c:scaling>
          <c:orientation val="minMax"/>
        </c:scaling>
        <c:axPos val="b"/>
        <c:tickLblPos val="nextTo"/>
        <c:crossAx val="163109120"/>
        <c:crosses val="autoZero"/>
        <c:auto val="1"/>
        <c:lblAlgn val="ctr"/>
        <c:lblOffset val="100"/>
      </c:catAx>
      <c:valAx>
        <c:axId val="1631091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1075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 Yorkshire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9</c:v>
                </c:pt>
                <c:pt idx="1">
                  <c:v>7</c:v>
                </c:pt>
                <c:pt idx="2">
                  <c:v>7</c:v>
                </c:pt>
                <c:pt idx="3">
                  <c:v>5</c:v>
                </c:pt>
                <c:pt idx="4">
                  <c:v>5</c:v>
                </c:pt>
              </c:numCache>
            </c:numRef>
          </c:val>
        </c:ser>
        <c:axId val="163149312"/>
        <c:axId val="16315084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3149312"/>
        <c:axId val="163150848"/>
      </c:lineChart>
      <c:catAx>
        <c:axId val="163149312"/>
        <c:scaling>
          <c:orientation val="minMax"/>
        </c:scaling>
        <c:axPos val="b"/>
        <c:tickLblPos val="nextTo"/>
        <c:crossAx val="163150848"/>
        <c:crosses val="autoZero"/>
        <c:auto val="1"/>
        <c:lblAlgn val="ctr"/>
        <c:lblOffset val="100"/>
      </c:catAx>
      <c:valAx>
        <c:axId val="1631508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1493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 Yorkshire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21</c:v>
                </c:pt>
                <c:pt idx="1">
                  <c:v>24</c:v>
                </c:pt>
                <c:pt idx="2">
                  <c:v>27</c:v>
                </c:pt>
                <c:pt idx="3">
                  <c:v>23</c:v>
                </c:pt>
                <c:pt idx="4">
                  <c:v>20</c:v>
                </c:pt>
              </c:numCache>
            </c:numRef>
          </c:val>
        </c:ser>
        <c:axId val="163261440"/>
        <c:axId val="16326323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3261440"/>
        <c:axId val="163263232"/>
      </c:lineChart>
      <c:catAx>
        <c:axId val="163261440"/>
        <c:scaling>
          <c:orientation val="minMax"/>
        </c:scaling>
        <c:axPos val="b"/>
        <c:tickLblPos val="nextTo"/>
        <c:crossAx val="163263232"/>
        <c:crosses val="autoZero"/>
        <c:auto val="1"/>
        <c:lblAlgn val="ctr"/>
        <c:lblOffset val="100"/>
      </c:catAx>
      <c:valAx>
        <c:axId val="1632632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2614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 Yorkshire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34.4</c:v>
                </c:pt>
                <c:pt idx="1">
                  <c:v>33.9</c:v>
                </c:pt>
                <c:pt idx="2">
                  <c:v>33.700000000000003</c:v>
                </c:pt>
              </c:numCache>
            </c:numRef>
          </c:val>
        </c:ser>
        <c:marker val="1"/>
        <c:axId val="163314688"/>
        <c:axId val="163189504"/>
      </c:lineChart>
      <c:catAx>
        <c:axId val="163314688"/>
        <c:scaling>
          <c:orientation val="minMax"/>
        </c:scaling>
        <c:axPos val="b"/>
        <c:numFmt formatCode="General" sourceLinked="1"/>
        <c:tickLblPos val="nextTo"/>
        <c:crossAx val="163189504"/>
        <c:crosses val="autoZero"/>
        <c:auto val="1"/>
        <c:lblAlgn val="ctr"/>
        <c:lblOffset val="100"/>
      </c:catAx>
      <c:valAx>
        <c:axId val="16318950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1468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 Yorkshire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21.8</c:v>
                </c:pt>
                <c:pt idx="1">
                  <c:v>22.5</c:v>
                </c:pt>
                <c:pt idx="2">
                  <c:v>23.1</c:v>
                </c:pt>
              </c:numCache>
            </c:numRef>
          </c:val>
        </c:ser>
        <c:marker val="1"/>
        <c:axId val="163217792"/>
        <c:axId val="163219328"/>
      </c:lineChart>
      <c:catAx>
        <c:axId val="163217792"/>
        <c:scaling>
          <c:orientation val="minMax"/>
        </c:scaling>
        <c:axPos val="b"/>
        <c:numFmt formatCode="General" sourceLinked="1"/>
        <c:tickLblPos val="nextTo"/>
        <c:crossAx val="163219328"/>
        <c:crosses val="autoZero"/>
        <c:auto val="1"/>
        <c:lblAlgn val="ctr"/>
        <c:lblOffset val="100"/>
      </c:catAx>
      <c:valAx>
        <c:axId val="16321932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321779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Hambleton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79.16230959762126</c:v>
                </c:pt>
                <c:pt idx="1">
                  <c:v>72.313285992211121</c:v>
                </c:pt>
                <c:pt idx="2">
                  <c:v>48.226627487161522</c:v>
                </c:pt>
                <c:pt idx="3">
                  <c:v>36.443912348980703</c:v>
                </c:pt>
              </c:numCache>
            </c:numRef>
          </c:val>
        </c:ser>
        <c:axId val="163410688"/>
        <c:axId val="163412224"/>
      </c:barChart>
      <c:catAx>
        <c:axId val="163410688"/>
        <c:scaling>
          <c:orientation val="minMax"/>
        </c:scaling>
        <c:axPos val="b"/>
        <c:tickLblPos val="nextTo"/>
        <c:txPr>
          <a:bodyPr/>
          <a:lstStyle/>
          <a:p>
            <a:pPr>
              <a:defRPr sz="800"/>
            </a:pPr>
            <a:endParaRPr lang="en-US"/>
          </a:p>
        </c:txPr>
        <c:crossAx val="163412224"/>
        <c:crosses val="autoZero"/>
        <c:auto val="1"/>
        <c:lblAlgn val="ctr"/>
        <c:lblOffset val="100"/>
      </c:catAx>
      <c:valAx>
        <c:axId val="16341222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41068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Hambleton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19.170714580840759</c:v>
                </c:pt>
                <c:pt idx="1">
                  <c:v>13.225142628846495</c:v>
                </c:pt>
                <c:pt idx="2">
                  <c:v>6.6650225891970667</c:v>
                </c:pt>
                <c:pt idx="3">
                  <c:v>3.0517929493907889</c:v>
                </c:pt>
              </c:numCache>
            </c:numRef>
          </c:val>
        </c:ser>
        <c:axId val="163439744"/>
        <c:axId val="163441280"/>
      </c:barChart>
      <c:catAx>
        <c:axId val="163439744"/>
        <c:scaling>
          <c:orientation val="minMax"/>
        </c:scaling>
        <c:axPos val="b"/>
        <c:numFmt formatCode="General" sourceLinked="1"/>
        <c:tickLblPos val="nextTo"/>
        <c:txPr>
          <a:bodyPr/>
          <a:lstStyle/>
          <a:p>
            <a:pPr>
              <a:defRPr sz="800"/>
            </a:pPr>
            <a:endParaRPr lang="en-US"/>
          </a:p>
        </c:txPr>
        <c:crossAx val="163441280"/>
        <c:crosses val="autoZero"/>
        <c:auto val="1"/>
        <c:lblAlgn val="ctr"/>
        <c:lblOffset val="100"/>
      </c:catAx>
      <c:valAx>
        <c:axId val="1634412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43974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Hambleton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69.1975278687176</c:v>
                </c:pt>
                <c:pt idx="1">
                  <c:v>52.245897564718796</c:v>
                </c:pt>
                <c:pt idx="2">
                  <c:v>52.321448070090533</c:v>
                </c:pt>
              </c:numCache>
            </c:numRef>
          </c:val>
        </c:ser>
        <c:marker val="1"/>
        <c:axId val="160450432"/>
        <c:axId val="160451968"/>
      </c:lineChart>
      <c:catAx>
        <c:axId val="160450432"/>
        <c:scaling>
          <c:orientation val="minMax"/>
        </c:scaling>
        <c:axPos val="b"/>
        <c:numFmt formatCode="General" sourceLinked="1"/>
        <c:tickLblPos val="nextTo"/>
        <c:crossAx val="160451968"/>
        <c:crosses val="autoZero"/>
        <c:auto val="1"/>
        <c:lblAlgn val="ctr"/>
        <c:lblOffset val="100"/>
      </c:catAx>
      <c:valAx>
        <c:axId val="16045196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5043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Hambleton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16.358413764040385</c:v>
                </c:pt>
                <c:pt idx="1">
                  <c:v>10.219907535826641</c:v>
                </c:pt>
                <c:pt idx="2">
                  <c:v>4.1046835140589204</c:v>
                </c:pt>
                <c:pt idx="3">
                  <c:v>2.2110225318155856</c:v>
                </c:pt>
              </c:numCache>
            </c:numRef>
          </c:val>
        </c:ser>
        <c:axId val="163354112"/>
        <c:axId val="163355648"/>
      </c:barChart>
      <c:catAx>
        <c:axId val="163354112"/>
        <c:scaling>
          <c:orientation val="minMax"/>
        </c:scaling>
        <c:axPos val="b"/>
        <c:numFmt formatCode="General" sourceLinked="1"/>
        <c:tickLblPos val="nextTo"/>
        <c:txPr>
          <a:bodyPr/>
          <a:lstStyle/>
          <a:p>
            <a:pPr>
              <a:defRPr sz="800"/>
            </a:pPr>
            <a:endParaRPr lang="en-US"/>
          </a:p>
        </c:txPr>
        <c:crossAx val="163355648"/>
        <c:crosses val="autoZero"/>
        <c:auto val="1"/>
        <c:lblAlgn val="ctr"/>
        <c:lblOffset val="100"/>
      </c:catAx>
      <c:valAx>
        <c:axId val="1633556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35411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Hambleton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5.5253478250092769</c:v>
                </c:pt>
                <c:pt idx="1">
                  <c:v>3.6947757750099264</c:v>
                </c:pt>
                <c:pt idx="2">
                  <c:v>2.1514836577266028</c:v>
                </c:pt>
                <c:pt idx="3">
                  <c:v>0.8146096003401333</c:v>
                </c:pt>
              </c:numCache>
            </c:numRef>
          </c:val>
        </c:ser>
        <c:axId val="163481472"/>
        <c:axId val="163483008"/>
      </c:barChart>
      <c:catAx>
        <c:axId val="163481472"/>
        <c:scaling>
          <c:orientation val="minMax"/>
        </c:scaling>
        <c:axPos val="b"/>
        <c:numFmt formatCode="General" sourceLinked="1"/>
        <c:tickLblPos val="nextTo"/>
        <c:txPr>
          <a:bodyPr/>
          <a:lstStyle/>
          <a:p>
            <a:pPr>
              <a:defRPr sz="800"/>
            </a:pPr>
            <a:endParaRPr lang="en-US"/>
          </a:p>
        </c:txPr>
        <c:crossAx val="163483008"/>
        <c:crosses val="autoZero"/>
        <c:auto val="1"/>
        <c:lblAlgn val="ctr"/>
        <c:lblOffset val="100"/>
      </c:catAx>
      <c:valAx>
        <c:axId val="1634830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48147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Hambleton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77.599214998456873</c:v>
                </c:pt>
                <c:pt idx="1">
                  <c:v>70.276407939221073</c:v>
                </c:pt>
                <c:pt idx="2">
                  <c:v>43.617317153877728</c:v>
                </c:pt>
                <c:pt idx="3">
                  <c:v>31.915092252978873</c:v>
                </c:pt>
              </c:numCache>
            </c:numRef>
          </c:val>
        </c:ser>
        <c:axId val="163588352"/>
        <c:axId val="163598336"/>
      </c:barChart>
      <c:catAx>
        <c:axId val="163588352"/>
        <c:scaling>
          <c:orientation val="minMax"/>
        </c:scaling>
        <c:axPos val="b"/>
        <c:numFmt formatCode="General" sourceLinked="1"/>
        <c:tickLblPos val="nextTo"/>
        <c:txPr>
          <a:bodyPr/>
          <a:lstStyle/>
          <a:p>
            <a:pPr>
              <a:defRPr sz="800"/>
            </a:pPr>
            <a:endParaRPr lang="en-US"/>
          </a:p>
        </c:txPr>
        <c:crossAx val="163598336"/>
        <c:crosses val="autoZero"/>
        <c:auto val="1"/>
        <c:lblAlgn val="ctr"/>
        <c:lblOffset val="100"/>
      </c:catAx>
      <c:valAx>
        <c:axId val="1635983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58835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Hambleton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68.102163020452664</c:v>
                </c:pt>
                <c:pt idx="1">
                  <c:v>57.598561074883705</c:v>
                </c:pt>
                <c:pt idx="2">
                  <c:v>32.200253833330414</c:v>
                </c:pt>
                <c:pt idx="3">
                  <c:v>23.985044944907479</c:v>
                </c:pt>
              </c:numCache>
            </c:numRef>
          </c:val>
        </c:ser>
        <c:axId val="163629696"/>
        <c:axId val="163516800"/>
      </c:barChart>
      <c:catAx>
        <c:axId val="163629696"/>
        <c:scaling>
          <c:orientation val="minMax"/>
        </c:scaling>
        <c:axPos val="b"/>
        <c:numFmt formatCode="General" sourceLinked="1"/>
        <c:tickLblPos val="nextTo"/>
        <c:txPr>
          <a:bodyPr/>
          <a:lstStyle/>
          <a:p>
            <a:pPr>
              <a:defRPr sz="800"/>
            </a:pPr>
            <a:endParaRPr lang="en-US"/>
          </a:p>
        </c:txPr>
        <c:crossAx val="163516800"/>
        <c:crosses val="autoZero"/>
        <c:auto val="1"/>
        <c:lblAlgn val="ctr"/>
        <c:lblOffset val="100"/>
      </c:catAx>
      <c:valAx>
        <c:axId val="1635168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62969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Hambleton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32.576791264141356</c:v>
                </c:pt>
                <c:pt idx="1">
                  <c:v>28.281899496524449</c:v>
                </c:pt>
                <c:pt idx="2">
                  <c:v>14.993871783635615</c:v>
                </c:pt>
                <c:pt idx="3">
                  <c:v>10.554895696343952</c:v>
                </c:pt>
              </c:numCache>
            </c:numRef>
          </c:val>
        </c:ser>
        <c:axId val="163576832"/>
        <c:axId val="163644160"/>
      </c:barChart>
      <c:catAx>
        <c:axId val="163576832"/>
        <c:scaling>
          <c:orientation val="minMax"/>
        </c:scaling>
        <c:axPos val="b"/>
        <c:numFmt formatCode="General" sourceLinked="1"/>
        <c:tickLblPos val="nextTo"/>
        <c:txPr>
          <a:bodyPr/>
          <a:lstStyle/>
          <a:p>
            <a:pPr>
              <a:defRPr sz="800"/>
            </a:pPr>
            <a:endParaRPr lang="en-US"/>
          </a:p>
        </c:txPr>
        <c:crossAx val="163644160"/>
        <c:crosses val="autoZero"/>
        <c:auto val="1"/>
        <c:lblAlgn val="ctr"/>
        <c:lblOffset val="100"/>
      </c:catAx>
      <c:valAx>
        <c:axId val="1636441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57683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Hambleton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92.805431361426926</c:v>
                </c:pt>
                <c:pt idx="1">
                  <c:v>50.986001232814701</c:v>
                </c:pt>
                <c:pt idx="2">
                  <c:v>50.973411919432898</c:v>
                </c:pt>
              </c:numCache>
            </c:numRef>
          </c:val>
        </c:ser>
        <c:marker val="1"/>
        <c:axId val="160512256"/>
        <c:axId val="160522240"/>
      </c:lineChart>
      <c:catAx>
        <c:axId val="160512256"/>
        <c:scaling>
          <c:orientation val="minMax"/>
        </c:scaling>
        <c:axPos val="b"/>
        <c:numFmt formatCode="General" sourceLinked="1"/>
        <c:tickLblPos val="nextTo"/>
        <c:crossAx val="160522240"/>
        <c:crosses val="autoZero"/>
        <c:auto val="1"/>
        <c:lblAlgn val="ctr"/>
        <c:lblOffset val="100"/>
      </c:catAx>
      <c:valAx>
        <c:axId val="16052224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1225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Hambleton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30.636234026225399</c:v>
                </c:pt>
                <c:pt idx="1">
                  <c:v>20.318091257312201</c:v>
                </c:pt>
                <c:pt idx="2">
                  <c:v>21.053900694496225</c:v>
                </c:pt>
              </c:numCache>
            </c:numRef>
          </c:val>
        </c:ser>
        <c:marker val="1"/>
        <c:axId val="160549504"/>
        <c:axId val="160366976"/>
      </c:lineChart>
      <c:catAx>
        <c:axId val="160549504"/>
        <c:scaling>
          <c:orientation val="minMax"/>
        </c:scaling>
        <c:axPos val="b"/>
        <c:numFmt formatCode="General" sourceLinked="1"/>
        <c:tickLblPos val="nextTo"/>
        <c:crossAx val="160366976"/>
        <c:crosses val="autoZero"/>
        <c:auto val="1"/>
        <c:lblAlgn val="ctr"/>
        <c:lblOffset val="100"/>
      </c:catAx>
      <c:valAx>
        <c:axId val="16036697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4950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0B6F0-D704-493B-96BB-5AA10D7A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2018-06-27T14:46:00Z</dcterms:created>
  <dcterms:modified xsi:type="dcterms:W3CDTF">2018-07-13T15:52:00Z</dcterms:modified>
</cp:coreProperties>
</file>