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B1D53">
      <w:r w:rsidRPr="00AB1D53">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525FC6" w:rsidP="004D3814">
                  <w:pPr>
                    <w:jc w:val="right"/>
                    <w:rPr>
                      <w:rFonts w:ascii="Segoe UI" w:hAnsi="Segoe UI" w:cs="Segoe UI"/>
                      <w:b/>
                      <w:sz w:val="56"/>
                      <w:szCs w:val="72"/>
                      <w:u w:val="single"/>
                    </w:rPr>
                  </w:pPr>
                  <w:r w:rsidRPr="00AA40CB">
                    <w:rPr>
                      <w:rFonts w:ascii="Segoe UI" w:hAnsi="Segoe UI" w:cs="Segoe UI"/>
                      <w:b/>
                      <w:sz w:val="56"/>
                      <w:szCs w:val="72"/>
                      <w:u w:val="single"/>
                    </w:rPr>
                    <w:t>M</w:t>
                  </w:r>
                  <w:r w:rsidR="005B6A98">
                    <w:rPr>
                      <w:rFonts w:ascii="Segoe UI" w:hAnsi="Segoe UI" w:cs="Segoe UI"/>
                      <w:b/>
                      <w:sz w:val="56"/>
                      <w:szCs w:val="72"/>
                      <w:u w:val="single"/>
                    </w:rPr>
                    <w:t xml:space="preserve">id </w:t>
                  </w:r>
                  <w:r w:rsidR="003555C6">
                    <w:rPr>
                      <w:rFonts w:ascii="Segoe UI" w:hAnsi="Segoe UI" w:cs="Segoe UI"/>
                      <w:b/>
                      <w:sz w:val="56"/>
                      <w:szCs w:val="72"/>
                      <w:u w:val="single"/>
                    </w:rPr>
                    <w:t>Suffolk</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AB1D5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AB1D5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AB1D5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AB1D5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AB1D5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812ED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12ED1" w:rsidRDefault="00812ED1" w:rsidP="00812ED1">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812ED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12ED1" w:rsidRDefault="00812ED1" w:rsidP="00812ED1">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812ED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812ED1" w:rsidRDefault="00812ED1" w:rsidP="00812ED1">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812ED1" w:rsidRDefault="00812ED1" w:rsidP="00812ED1">
            <w:pPr>
              <w:spacing w:after="100" w:afterAutospacing="1"/>
              <w:jc w:val="right"/>
              <w:rPr>
                <w:rFonts w:ascii="Tahoma" w:hAnsi="Tahoma" w:cs="Tahoma"/>
                <w:color w:val="000000"/>
                <w:sz w:val="16"/>
                <w:szCs w:val="16"/>
              </w:rPr>
            </w:pPr>
            <w:r>
              <w:rPr>
                <w:rFonts w:ascii="Tahoma" w:hAnsi="Tahoma" w:cs="Tahoma"/>
                <w:color w:val="000000"/>
                <w:sz w:val="16"/>
                <w:szCs w:val="16"/>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31E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1E43" w:rsidRDefault="00B31E43" w:rsidP="00B31E4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31E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1E43" w:rsidRDefault="00B31E43" w:rsidP="00B31E4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31E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1E43" w:rsidRDefault="00B31E43" w:rsidP="00B31E4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31E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31E43" w:rsidRDefault="00B31E43" w:rsidP="00B31E43">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B31E43" w:rsidRDefault="00B31E43" w:rsidP="00B31E43">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31E43" w:rsidRPr="009500DD" w:rsidTr="00B31E4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E43" w:rsidRDefault="00B31E43" w:rsidP="00B31E43">
            <w:pPr>
              <w:spacing w:after="100" w:afterAutospacing="1"/>
              <w:jc w:val="center"/>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31E43" w:rsidRDefault="00B31E43" w:rsidP="00B31E43">
            <w:pPr>
              <w:spacing w:after="100" w:afterAutospacing="1"/>
              <w:jc w:val="center"/>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31E43" w:rsidRPr="009500DD" w:rsidTr="00B31E4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E43" w:rsidRDefault="00B31E43" w:rsidP="00B31E43">
            <w:pPr>
              <w:spacing w:after="100" w:afterAutospacing="1"/>
              <w:jc w:val="center"/>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31E43" w:rsidRDefault="00B31E43" w:rsidP="00B31E43">
            <w:pPr>
              <w:spacing w:after="100" w:afterAutospacing="1"/>
              <w:jc w:val="center"/>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43A4"/>
    <w:rsid w:val="0021628D"/>
    <w:rsid w:val="002211F3"/>
    <w:rsid w:val="00230193"/>
    <w:rsid w:val="00230CF6"/>
    <w:rsid w:val="002338DE"/>
    <w:rsid w:val="002348E6"/>
    <w:rsid w:val="002408BD"/>
    <w:rsid w:val="00246E3A"/>
    <w:rsid w:val="00247483"/>
    <w:rsid w:val="00256D31"/>
    <w:rsid w:val="00257FBA"/>
    <w:rsid w:val="002651E1"/>
    <w:rsid w:val="00274ED9"/>
    <w:rsid w:val="002B39D0"/>
    <w:rsid w:val="002C13E8"/>
    <w:rsid w:val="002C6BB4"/>
    <w:rsid w:val="002D62CB"/>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7EEE"/>
    <w:rsid w:val="00437F51"/>
    <w:rsid w:val="00443081"/>
    <w:rsid w:val="00445CF6"/>
    <w:rsid w:val="00451FF7"/>
    <w:rsid w:val="004623CF"/>
    <w:rsid w:val="00465750"/>
    <w:rsid w:val="0046620E"/>
    <w:rsid w:val="00475274"/>
    <w:rsid w:val="00490491"/>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B3FA2"/>
    <w:rsid w:val="005B6A98"/>
    <w:rsid w:val="005C095A"/>
    <w:rsid w:val="005C33B2"/>
    <w:rsid w:val="005D01AA"/>
    <w:rsid w:val="00600EBE"/>
    <w:rsid w:val="00602484"/>
    <w:rsid w:val="00604F05"/>
    <w:rsid w:val="0060780B"/>
    <w:rsid w:val="00614B35"/>
    <w:rsid w:val="00616D21"/>
    <w:rsid w:val="006245BC"/>
    <w:rsid w:val="00625983"/>
    <w:rsid w:val="00630C41"/>
    <w:rsid w:val="006464CF"/>
    <w:rsid w:val="0065405D"/>
    <w:rsid w:val="00665AAB"/>
    <w:rsid w:val="00672976"/>
    <w:rsid w:val="00675025"/>
    <w:rsid w:val="00680CB9"/>
    <w:rsid w:val="0068362E"/>
    <w:rsid w:val="00692E85"/>
    <w:rsid w:val="006931D7"/>
    <w:rsid w:val="006A3967"/>
    <w:rsid w:val="006A58A6"/>
    <w:rsid w:val="006C5303"/>
    <w:rsid w:val="006C5ECC"/>
    <w:rsid w:val="006D1E0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5529"/>
    <w:rsid w:val="007669F4"/>
    <w:rsid w:val="00784950"/>
    <w:rsid w:val="00786635"/>
    <w:rsid w:val="007909EB"/>
    <w:rsid w:val="007929B2"/>
    <w:rsid w:val="007940B2"/>
    <w:rsid w:val="007B5629"/>
    <w:rsid w:val="007C052F"/>
    <w:rsid w:val="007D3509"/>
    <w:rsid w:val="007D4BF5"/>
    <w:rsid w:val="007E0505"/>
    <w:rsid w:val="007E65D3"/>
    <w:rsid w:val="007F5F54"/>
    <w:rsid w:val="007F66C5"/>
    <w:rsid w:val="007F7192"/>
    <w:rsid w:val="008003D4"/>
    <w:rsid w:val="00804818"/>
    <w:rsid w:val="00812ED1"/>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3CBB"/>
    <w:rsid w:val="00912EBB"/>
    <w:rsid w:val="00926DC5"/>
    <w:rsid w:val="009500DD"/>
    <w:rsid w:val="009504FF"/>
    <w:rsid w:val="009528EC"/>
    <w:rsid w:val="00952B99"/>
    <w:rsid w:val="009576E7"/>
    <w:rsid w:val="009579D3"/>
    <w:rsid w:val="00962398"/>
    <w:rsid w:val="00965EE3"/>
    <w:rsid w:val="009676E3"/>
    <w:rsid w:val="009867B6"/>
    <w:rsid w:val="009902B8"/>
    <w:rsid w:val="009906DD"/>
    <w:rsid w:val="00991510"/>
    <w:rsid w:val="009B0857"/>
    <w:rsid w:val="009B632B"/>
    <w:rsid w:val="009B687B"/>
    <w:rsid w:val="009C404F"/>
    <w:rsid w:val="009C4491"/>
    <w:rsid w:val="009D5C2F"/>
    <w:rsid w:val="009E5806"/>
    <w:rsid w:val="009F0912"/>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1D53"/>
    <w:rsid w:val="00AB2003"/>
    <w:rsid w:val="00AB51B9"/>
    <w:rsid w:val="00AC18BA"/>
    <w:rsid w:val="00AD10D9"/>
    <w:rsid w:val="00AE3362"/>
    <w:rsid w:val="00AF0048"/>
    <w:rsid w:val="00B31E43"/>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DB6"/>
    <w:rsid w:val="00E24A9C"/>
    <w:rsid w:val="00E30696"/>
    <w:rsid w:val="00E33D6C"/>
    <w:rsid w:val="00E40ED6"/>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1EBB"/>
    <w:rsid w:val="00F3443F"/>
    <w:rsid w:val="00F37401"/>
    <w:rsid w:val="00F60EE2"/>
    <w:rsid w:val="00F6181E"/>
    <w:rsid w:val="00F624C0"/>
    <w:rsid w:val="00F7542E"/>
    <w:rsid w:val="00F8009A"/>
    <w:rsid w:val="00F93AE4"/>
    <w:rsid w:val="00FA341B"/>
    <w:rsid w:val="00FA49E0"/>
    <w:rsid w:val="00FA7924"/>
    <w:rsid w:val="00FB076E"/>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16.190832695857505</c:v>
                </c:pt>
                <c:pt idx="1">
                  <c:v>22.675918126961299</c:v>
                </c:pt>
                <c:pt idx="2">
                  <c:v>37.034124690067195</c:v>
                </c:pt>
              </c:numCache>
            </c:numRef>
          </c:val>
        </c:ser>
        <c:marker val="1"/>
        <c:axId val="148950016"/>
        <c:axId val="148988672"/>
      </c:lineChart>
      <c:catAx>
        <c:axId val="148950016"/>
        <c:scaling>
          <c:orientation val="minMax"/>
        </c:scaling>
        <c:axPos val="b"/>
        <c:numFmt formatCode="General" sourceLinked="1"/>
        <c:tickLblPos val="nextTo"/>
        <c:crossAx val="148988672"/>
        <c:crosses val="autoZero"/>
        <c:auto val="1"/>
        <c:lblAlgn val="ctr"/>
        <c:lblOffset val="100"/>
      </c:catAx>
      <c:valAx>
        <c:axId val="148988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5001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11.270438822777304</c:v>
                </c:pt>
                <c:pt idx="1">
                  <c:v>12.6743900277202</c:v>
                </c:pt>
                <c:pt idx="2">
                  <c:v>13.108528486911679</c:v>
                </c:pt>
              </c:numCache>
            </c:numRef>
          </c:val>
        </c:ser>
        <c:marker val="1"/>
        <c:axId val="149772928"/>
        <c:axId val="149795200"/>
      </c:lineChart>
      <c:catAx>
        <c:axId val="149772928"/>
        <c:scaling>
          <c:orientation val="minMax"/>
        </c:scaling>
        <c:axPos val="b"/>
        <c:numFmt formatCode="General" sourceLinked="1"/>
        <c:tickLblPos val="nextTo"/>
        <c:crossAx val="149795200"/>
        <c:crosses val="autoZero"/>
        <c:auto val="1"/>
        <c:lblAlgn val="ctr"/>
        <c:lblOffset val="100"/>
      </c:catAx>
      <c:valAx>
        <c:axId val="149795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7292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7.5551869722557203</c:v>
                </c:pt>
                <c:pt idx="1">
                  <c:v>4.8364038319823104</c:v>
                </c:pt>
                <c:pt idx="2">
                  <c:v>4.71908621960206</c:v>
                </c:pt>
              </c:numCache>
            </c:numRef>
          </c:val>
        </c:ser>
        <c:axId val="150023168"/>
        <c:axId val="150037248"/>
      </c:barChart>
      <c:catAx>
        <c:axId val="150023168"/>
        <c:scaling>
          <c:orientation val="minMax"/>
        </c:scaling>
        <c:axPos val="b"/>
        <c:numFmt formatCode="General" sourceLinked="1"/>
        <c:tickLblPos val="nextTo"/>
        <c:crossAx val="150037248"/>
        <c:crosses val="autoZero"/>
        <c:auto val="1"/>
        <c:lblAlgn val="ctr"/>
        <c:lblOffset val="100"/>
      </c:catAx>
      <c:valAx>
        <c:axId val="150037248"/>
        <c:scaling>
          <c:orientation val="minMax"/>
        </c:scaling>
        <c:axPos val="l"/>
        <c:majorGridlines/>
        <c:numFmt formatCode="General" sourceLinked="1"/>
        <c:tickLblPos val="nextTo"/>
        <c:txPr>
          <a:bodyPr/>
          <a:lstStyle/>
          <a:p>
            <a:pPr>
              <a:defRPr sz="800"/>
            </a:pPr>
            <a:endParaRPr lang="en-US"/>
          </a:p>
        </c:txPr>
        <c:crossAx val="15002316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10.9073364090106</c:v>
                </c:pt>
                <c:pt idx="1">
                  <c:v>10.909762674485918</c:v>
                </c:pt>
                <c:pt idx="2">
                  <c:v>10.96335257705881</c:v>
                </c:pt>
              </c:numCache>
            </c:numRef>
          </c:val>
        </c:ser>
        <c:marker val="1"/>
        <c:axId val="150055936"/>
        <c:axId val="149951232"/>
      </c:lineChart>
      <c:catAx>
        <c:axId val="150055936"/>
        <c:scaling>
          <c:orientation val="minMax"/>
        </c:scaling>
        <c:axPos val="b"/>
        <c:numFmt formatCode="General" sourceLinked="1"/>
        <c:tickLblPos val="nextTo"/>
        <c:crossAx val="149951232"/>
        <c:crosses val="autoZero"/>
        <c:auto val="1"/>
        <c:lblAlgn val="ctr"/>
        <c:lblOffset val="100"/>
      </c:catAx>
      <c:valAx>
        <c:axId val="149951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5593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6.0859469240048334</c:v>
                </c:pt>
                <c:pt idx="1">
                  <c:v>6.1435519528371385</c:v>
                </c:pt>
                <c:pt idx="2">
                  <c:v>6.1444362564480368</c:v>
                </c:pt>
              </c:numCache>
            </c:numRef>
          </c:val>
        </c:ser>
        <c:axId val="149986688"/>
        <c:axId val="149992576"/>
      </c:barChart>
      <c:catAx>
        <c:axId val="149986688"/>
        <c:scaling>
          <c:orientation val="minMax"/>
        </c:scaling>
        <c:axPos val="b"/>
        <c:numFmt formatCode="General" sourceLinked="1"/>
        <c:tickLblPos val="nextTo"/>
        <c:crossAx val="149992576"/>
        <c:crosses val="autoZero"/>
        <c:auto val="1"/>
        <c:lblAlgn val="ctr"/>
        <c:lblOffset val="100"/>
      </c:catAx>
      <c:valAx>
        <c:axId val="149992576"/>
        <c:scaling>
          <c:orientation val="minMax"/>
        </c:scaling>
        <c:axPos val="l"/>
        <c:majorGridlines/>
        <c:numFmt formatCode="General" sourceLinked="1"/>
        <c:tickLblPos val="nextTo"/>
        <c:txPr>
          <a:bodyPr/>
          <a:lstStyle/>
          <a:p>
            <a:pPr>
              <a:defRPr sz="800"/>
            </a:pPr>
            <a:endParaRPr lang="en-US"/>
          </a:p>
        </c:txPr>
        <c:crossAx val="14998668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8.2510707031528998</c:v>
                </c:pt>
                <c:pt idx="1">
                  <c:v>8.0543712863336978</c:v>
                </c:pt>
                <c:pt idx="2">
                  <c:v>8.2102791411843619</c:v>
                </c:pt>
              </c:numCache>
            </c:numRef>
          </c:val>
        </c:ser>
        <c:marker val="1"/>
        <c:axId val="150089088"/>
        <c:axId val="150103168"/>
      </c:lineChart>
      <c:catAx>
        <c:axId val="150089088"/>
        <c:scaling>
          <c:orientation val="minMax"/>
        </c:scaling>
        <c:axPos val="b"/>
        <c:numFmt formatCode="General" sourceLinked="1"/>
        <c:tickLblPos val="nextTo"/>
        <c:crossAx val="150103168"/>
        <c:crosses val="autoZero"/>
        <c:auto val="1"/>
        <c:lblAlgn val="ctr"/>
        <c:lblOffset val="100"/>
      </c:catAx>
      <c:valAx>
        <c:axId val="1501031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890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0138880"/>
        <c:axId val="150140416"/>
      </c:barChart>
      <c:catAx>
        <c:axId val="150138880"/>
        <c:scaling>
          <c:orientation val="minMax"/>
        </c:scaling>
        <c:axPos val="b"/>
        <c:numFmt formatCode="General" sourceLinked="1"/>
        <c:tickLblPos val="nextTo"/>
        <c:crossAx val="150140416"/>
        <c:crosses val="autoZero"/>
        <c:auto val="1"/>
        <c:lblAlgn val="ctr"/>
        <c:lblOffset val="100"/>
      </c:catAx>
      <c:valAx>
        <c:axId val="150140416"/>
        <c:scaling>
          <c:orientation val="minMax"/>
        </c:scaling>
        <c:axPos val="l"/>
        <c:majorGridlines/>
        <c:numFmt formatCode="General" sourceLinked="1"/>
        <c:tickLblPos val="nextTo"/>
        <c:txPr>
          <a:bodyPr/>
          <a:lstStyle/>
          <a:p>
            <a:pPr>
              <a:defRPr sz="800"/>
            </a:pPr>
            <a:endParaRPr lang="en-US"/>
          </a:p>
        </c:txPr>
        <c:crossAx val="1501388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18.025351630765574</c:v>
                </c:pt>
                <c:pt idx="1">
                  <c:v>27.620007418707505</c:v>
                </c:pt>
                <c:pt idx="2">
                  <c:v>28.13665094959212</c:v>
                </c:pt>
              </c:numCache>
            </c:numRef>
          </c:val>
        </c:ser>
        <c:marker val="1"/>
        <c:axId val="150192128"/>
        <c:axId val="150193664"/>
      </c:lineChart>
      <c:catAx>
        <c:axId val="150192128"/>
        <c:scaling>
          <c:orientation val="minMax"/>
        </c:scaling>
        <c:axPos val="b"/>
        <c:numFmt formatCode="General" sourceLinked="1"/>
        <c:tickLblPos val="nextTo"/>
        <c:crossAx val="150193664"/>
        <c:crosses val="autoZero"/>
        <c:auto val="1"/>
        <c:lblAlgn val="ctr"/>
        <c:lblOffset val="100"/>
      </c:catAx>
      <c:valAx>
        <c:axId val="1501936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9212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3.1913825921439698</c:v>
                </c:pt>
                <c:pt idx="1">
                  <c:v>0.97596581805234095</c:v>
                </c:pt>
                <c:pt idx="2">
                  <c:v>0.9389353747552065</c:v>
                </c:pt>
              </c:numCache>
            </c:numRef>
          </c:val>
        </c:ser>
        <c:axId val="150310912"/>
        <c:axId val="150312448"/>
      </c:barChart>
      <c:catAx>
        <c:axId val="150310912"/>
        <c:scaling>
          <c:orientation val="minMax"/>
        </c:scaling>
        <c:axPos val="b"/>
        <c:numFmt formatCode="General" sourceLinked="1"/>
        <c:tickLblPos val="nextTo"/>
        <c:crossAx val="150312448"/>
        <c:crosses val="autoZero"/>
        <c:auto val="1"/>
        <c:lblAlgn val="ctr"/>
        <c:lblOffset val="100"/>
      </c:catAx>
      <c:valAx>
        <c:axId val="150312448"/>
        <c:scaling>
          <c:orientation val="minMax"/>
        </c:scaling>
        <c:axPos val="l"/>
        <c:majorGridlines/>
        <c:numFmt formatCode="General" sourceLinked="1"/>
        <c:tickLblPos val="nextTo"/>
        <c:txPr>
          <a:bodyPr/>
          <a:lstStyle/>
          <a:p>
            <a:pPr>
              <a:defRPr sz="800"/>
            </a:pPr>
            <a:endParaRPr lang="en-US"/>
          </a:p>
        </c:txPr>
        <c:crossAx val="15031091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20.596517305788289</c:v>
                </c:pt>
                <c:pt idx="1">
                  <c:v>24.305863577966889</c:v>
                </c:pt>
                <c:pt idx="2">
                  <c:v>24.018586584915589</c:v>
                </c:pt>
              </c:numCache>
            </c:numRef>
          </c:val>
        </c:ser>
        <c:marker val="1"/>
        <c:axId val="150216704"/>
        <c:axId val="150218240"/>
      </c:lineChart>
      <c:catAx>
        <c:axId val="150216704"/>
        <c:scaling>
          <c:orientation val="minMax"/>
        </c:scaling>
        <c:axPos val="b"/>
        <c:numFmt formatCode="General" sourceLinked="1"/>
        <c:tickLblPos val="nextTo"/>
        <c:crossAx val="150218240"/>
        <c:crosses val="autoZero"/>
        <c:auto val="1"/>
        <c:lblAlgn val="ctr"/>
        <c:lblOffset val="100"/>
      </c:catAx>
      <c:valAx>
        <c:axId val="150218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1670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1.94756878352656</c:v>
                </c:pt>
                <c:pt idx="1">
                  <c:v>1.1089549581627201</c:v>
                </c:pt>
                <c:pt idx="2">
                  <c:v>1.0995193163610499</c:v>
                </c:pt>
              </c:numCache>
            </c:numRef>
          </c:val>
        </c:ser>
        <c:axId val="150249856"/>
        <c:axId val="150251392"/>
      </c:barChart>
      <c:catAx>
        <c:axId val="150249856"/>
        <c:scaling>
          <c:orientation val="minMax"/>
        </c:scaling>
        <c:axPos val="b"/>
        <c:numFmt formatCode="General" sourceLinked="1"/>
        <c:tickLblPos val="nextTo"/>
        <c:crossAx val="150251392"/>
        <c:crosses val="autoZero"/>
        <c:auto val="1"/>
        <c:lblAlgn val="ctr"/>
        <c:lblOffset val="100"/>
      </c:catAx>
      <c:valAx>
        <c:axId val="150251392"/>
        <c:scaling>
          <c:orientation val="minMax"/>
        </c:scaling>
        <c:axPos val="l"/>
        <c:majorGridlines/>
        <c:numFmt formatCode="General" sourceLinked="1"/>
        <c:tickLblPos val="nextTo"/>
        <c:txPr>
          <a:bodyPr/>
          <a:lstStyle/>
          <a:p>
            <a:pPr>
              <a:defRPr sz="800"/>
            </a:pPr>
            <a:endParaRPr lang="en-US"/>
          </a:p>
        </c:txPr>
        <c:crossAx val="15024985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16.824810904189601</c:v>
                </c:pt>
                <c:pt idx="1">
                  <c:v>16.75663641178437</c:v>
                </c:pt>
                <c:pt idx="2">
                  <c:v>17.055500310071686</c:v>
                </c:pt>
              </c:numCache>
            </c:numRef>
          </c:val>
        </c:ser>
        <c:marker val="1"/>
        <c:axId val="149016576"/>
        <c:axId val="149018112"/>
      </c:lineChart>
      <c:catAx>
        <c:axId val="149016576"/>
        <c:scaling>
          <c:orientation val="minMax"/>
        </c:scaling>
        <c:axPos val="b"/>
        <c:numFmt formatCode="General" sourceLinked="1"/>
        <c:tickLblPos val="nextTo"/>
        <c:crossAx val="149018112"/>
        <c:crosses val="autoZero"/>
        <c:auto val="1"/>
        <c:lblAlgn val="ctr"/>
        <c:lblOffset val="100"/>
      </c:catAx>
      <c:valAx>
        <c:axId val="149018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1657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11.834438671879004</c:v>
                </c:pt>
                <c:pt idx="1">
                  <c:v>13.122797795888911</c:v>
                </c:pt>
                <c:pt idx="2">
                  <c:v>12.9207628458303</c:v>
                </c:pt>
              </c:numCache>
            </c:numRef>
          </c:val>
        </c:ser>
        <c:marker val="1"/>
        <c:axId val="150356352"/>
        <c:axId val="150357888"/>
      </c:lineChart>
      <c:catAx>
        <c:axId val="150356352"/>
        <c:scaling>
          <c:orientation val="minMax"/>
        </c:scaling>
        <c:axPos val="b"/>
        <c:numFmt formatCode="General" sourceLinked="1"/>
        <c:tickLblPos val="nextTo"/>
        <c:crossAx val="150357888"/>
        <c:crosses val="autoZero"/>
        <c:auto val="1"/>
        <c:lblAlgn val="ctr"/>
        <c:lblOffset val="100"/>
      </c:catAx>
      <c:valAx>
        <c:axId val="150357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5635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9.1920747534175486</c:v>
                </c:pt>
                <c:pt idx="1">
                  <c:v>7.6845291080648002</c:v>
                </c:pt>
                <c:pt idx="2">
                  <c:v>8.6154530888374605</c:v>
                </c:pt>
              </c:numCache>
            </c:numRef>
          </c:val>
        </c:ser>
        <c:axId val="150414080"/>
        <c:axId val="150415616"/>
      </c:barChart>
      <c:catAx>
        <c:axId val="150414080"/>
        <c:scaling>
          <c:orientation val="minMax"/>
        </c:scaling>
        <c:axPos val="b"/>
        <c:numFmt formatCode="General" sourceLinked="1"/>
        <c:tickLblPos val="nextTo"/>
        <c:crossAx val="150415616"/>
        <c:crosses val="autoZero"/>
        <c:auto val="1"/>
        <c:lblAlgn val="ctr"/>
        <c:lblOffset val="100"/>
      </c:catAx>
      <c:valAx>
        <c:axId val="150415616"/>
        <c:scaling>
          <c:orientation val="minMax"/>
        </c:scaling>
        <c:axPos val="l"/>
        <c:majorGridlines/>
        <c:numFmt formatCode="General" sourceLinked="1"/>
        <c:tickLblPos val="nextTo"/>
        <c:txPr>
          <a:bodyPr/>
          <a:lstStyle/>
          <a:p>
            <a:pPr>
              <a:defRPr sz="800"/>
            </a:pPr>
            <a:endParaRPr lang="en-US"/>
          </a:p>
        </c:txPr>
        <c:crossAx val="15041408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26.508839685607278</c:v>
                </c:pt>
                <c:pt idx="1">
                  <c:v>34.124201504153298</c:v>
                </c:pt>
                <c:pt idx="2">
                  <c:v>34.780699947308399</c:v>
                </c:pt>
              </c:numCache>
            </c:numRef>
          </c:val>
        </c:ser>
        <c:marker val="1"/>
        <c:axId val="150455040"/>
        <c:axId val="150456576"/>
      </c:lineChart>
      <c:catAx>
        <c:axId val="150455040"/>
        <c:scaling>
          <c:orientation val="minMax"/>
        </c:scaling>
        <c:axPos val="b"/>
        <c:numFmt formatCode="General" sourceLinked="1"/>
        <c:tickLblPos val="nextTo"/>
        <c:crossAx val="150456576"/>
        <c:crosses val="autoZero"/>
        <c:auto val="1"/>
        <c:lblAlgn val="ctr"/>
        <c:lblOffset val="100"/>
      </c:catAx>
      <c:valAx>
        <c:axId val="150456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5504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1.2502771004211901</c:v>
                </c:pt>
                <c:pt idx="1">
                  <c:v>0.8841326759300755</c:v>
                </c:pt>
                <c:pt idx="2">
                  <c:v>0.60443747198565656</c:v>
                </c:pt>
              </c:numCache>
            </c:numRef>
          </c:val>
        </c:ser>
        <c:axId val="150496384"/>
        <c:axId val="150497920"/>
      </c:barChart>
      <c:catAx>
        <c:axId val="150496384"/>
        <c:scaling>
          <c:orientation val="minMax"/>
        </c:scaling>
        <c:axPos val="b"/>
        <c:numFmt formatCode="General" sourceLinked="1"/>
        <c:tickLblPos val="nextTo"/>
        <c:crossAx val="150497920"/>
        <c:crosses val="autoZero"/>
        <c:auto val="1"/>
        <c:lblAlgn val="ctr"/>
        <c:lblOffset val="100"/>
      </c:catAx>
      <c:valAx>
        <c:axId val="150497920"/>
        <c:scaling>
          <c:orientation val="minMax"/>
        </c:scaling>
        <c:axPos val="l"/>
        <c:majorGridlines/>
        <c:numFmt formatCode="General" sourceLinked="1"/>
        <c:tickLblPos val="nextTo"/>
        <c:txPr>
          <a:bodyPr/>
          <a:lstStyle/>
          <a:p>
            <a:pPr>
              <a:defRPr sz="800"/>
            </a:pPr>
            <a:endParaRPr lang="en-US"/>
          </a:p>
        </c:txPr>
        <c:crossAx val="15049638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29.778759556204289</c:v>
                </c:pt>
                <c:pt idx="1">
                  <c:v>29.736442608800377</c:v>
                </c:pt>
                <c:pt idx="2">
                  <c:v>29.905672206663464</c:v>
                </c:pt>
              </c:numCache>
            </c:numRef>
          </c:val>
        </c:ser>
        <c:marker val="1"/>
        <c:axId val="150553728"/>
        <c:axId val="150555264"/>
      </c:lineChart>
      <c:catAx>
        <c:axId val="150553728"/>
        <c:scaling>
          <c:orientation val="minMax"/>
        </c:scaling>
        <c:axPos val="b"/>
        <c:numFmt formatCode="General" sourceLinked="1"/>
        <c:tickLblPos val="nextTo"/>
        <c:crossAx val="150555264"/>
        <c:crosses val="autoZero"/>
        <c:auto val="1"/>
        <c:lblAlgn val="ctr"/>
        <c:lblOffset val="100"/>
      </c:catAx>
      <c:valAx>
        <c:axId val="150555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5372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1.06849922411882</c:v>
                </c:pt>
                <c:pt idx="1">
                  <c:v>1.0649932765575998</c:v>
                </c:pt>
                <c:pt idx="2">
                  <c:v>0.76580008964589985</c:v>
                </c:pt>
              </c:numCache>
            </c:numRef>
          </c:val>
        </c:ser>
        <c:axId val="150599168"/>
        <c:axId val="150600704"/>
      </c:barChart>
      <c:catAx>
        <c:axId val="150599168"/>
        <c:scaling>
          <c:orientation val="minMax"/>
        </c:scaling>
        <c:axPos val="b"/>
        <c:numFmt formatCode="General" sourceLinked="1"/>
        <c:tickLblPos val="nextTo"/>
        <c:crossAx val="150600704"/>
        <c:crosses val="autoZero"/>
        <c:auto val="1"/>
        <c:lblAlgn val="ctr"/>
        <c:lblOffset val="100"/>
      </c:catAx>
      <c:valAx>
        <c:axId val="150600704"/>
        <c:scaling>
          <c:orientation val="minMax"/>
        </c:scaling>
        <c:axPos val="l"/>
        <c:majorGridlines/>
        <c:numFmt formatCode="General" sourceLinked="1"/>
        <c:tickLblPos val="nextTo"/>
        <c:txPr>
          <a:bodyPr/>
          <a:lstStyle/>
          <a:p>
            <a:pPr>
              <a:defRPr sz="800"/>
            </a:pPr>
            <a:endParaRPr lang="en-US"/>
          </a:p>
        </c:txPr>
        <c:crossAx val="1505991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14.5390810733569</c:v>
                </c:pt>
                <c:pt idx="1">
                  <c:v>14.990738116267915</c:v>
                </c:pt>
                <c:pt idx="2">
                  <c:v>14.700389740482198</c:v>
                </c:pt>
              </c:numCache>
            </c:numRef>
          </c:val>
        </c:ser>
        <c:marker val="1"/>
        <c:axId val="150644224"/>
        <c:axId val="150645760"/>
      </c:lineChart>
      <c:catAx>
        <c:axId val="150644224"/>
        <c:scaling>
          <c:orientation val="minMax"/>
        </c:scaling>
        <c:axPos val="b"/>
        <c:numFmt formatCode="General" sourceLinked="1"/>
        <c:tickLblPos val="nextTo"/>
        <c:crossAx val="150645760"/>
        <c:crosses val="autoZero"/>
        <c:auto val="1"/>
        <c:lblAlgn val="ctr"/>
        <c:lblOffset val="100"/>
      </c:catAx>
      <c:valAx>
        <c:axId val="1506457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442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7.3209931279095475</c:v>
                </c:pt>
                <c:pt idx="1">
                  <c:v>5.6320035858359496</c:v>
                </c:pt>
                <c:pt idx="2">
                  <c:v>5.5658897355445998</c:v>
                </c:pt>
              </c:numCache>
            </c:numRef>
          </c:val>
        </c:ser>
        <c:axId val="150751488"/>
        <c:axId val="150773760"/>
      </c:barChart>
      <c:catAx>
        <c:axId val="150751488"/>
        <c:scaling>
          <c:orientation val="minMax"/>
        </c:scaling>
        <c:axPos val="b"/>
        <c:numFmt formatCode="General" sourceLinked="1"/>
        <c:tickLblPos val="nextTo"/>
        <c:crossAx val="150773760"/>
        <c:crosses val="autoZero"/>
        <c:auto val="1"/>
        <c:lblAlgn val="ctr"/>
        <c:lblOffset val="100"/>
      </c:catAx>
      <c:valAx>
        <c:axId val="150773760"/>
        <c:scaling>
          <c:orientation val="minMax"/>
        </c:scaling>
        <c:axPos val="l"/>
        <c:majorGridlines/>
        <c:numFmt formatCode="General" sourceLinked="1"/>
        <c:tickLblPos val="nextTo"/>
        <c:txPr>
          <a:bodyPr/>
          <a:lstStyle/>
          <a:p>
            <a:pPr>
              <a:defRPr sz="800"/>
            </a:pPr>
            <a:endParaRPr lang="en-US"/>
          </a:p>
        </c:txPr>
        <c:crossAx val="15075148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16.402921937500977</c:v>
                </c:pt>
                <c:pt idx="1">
                  <c:v>19.0988149478402</c:v>
                </c:pt>
              </c:numCache>
            </c:numRef>
          </c:val>
        </c:ser>
        <c:marker val="1"/>
        <c:axId val="150796544"/>
        <c:axId val="150671360"/>
      </c:lineChart>
      <c:catAx>
        <c:axId val="150796544"/>
        <c:scaling>
          <c:orientation val="minMax"/>
        </c:scaling>
        <c:axPos val="b"/>
        <c:numFmt formatCode="General" sourceLinked="1"/>
        <c:tickLblPos val="nextTo"/>
        <c:crossAx val="150671360"/>
        <c:crosses val="autoZero"/>
        <c:auto val="1"/>
        <c:lblAlgn val="ctr"/>
        <c:lblOffset val="100"/>
      </c:catAx>
      <c:valAx>
        <c:axId val="150671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965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4.7693875970992785</c:v>
                </c:pt>
                <c:pt idx="1">
                  <c:v>2.4689888335991976</c:v>
                </c:pt>
              </c:numCache>
            </c:numRef>
          </c:val>
        </c:ser>
        <c:axId val="150710912"/>
        <c:axId val="150720896"/>
      </c:barChart>
      <c:catAx>
        <c:axId val="150710912"/>
        <c:scaling>
          <c:orientation val="minMax"/>
        </c:scaling>
        <c:axPos val="b"/>
        <c:numFmt formatCode="General" sourceLinked="1"/>
        <c:tickLblPos val="nextTo"/>
        <c:crossAx val="150720896"/>
        <c:crosses val="autoZero"/>
        <c:auto val="1"/>
        <c:lblAlgn val="ctr"/>
        <c:lblOffset val="100"/>
      </c:catAx>
      <c:valAx>
        <c:axId val="150720896"/>
        <c:scaling>
          <c:orientation val="minMax"/>
        </c:scaling>
        <c:axPos val="l"/>
        <c:majorGridlines/>
        <c:numFmt formatCode="General" sourceLinked="1"/>
        <c:tickLblPos val="nextTo"/>
        <c:txPr>
          <a:bodyPr/>
          <a:lstStyle/>
          <a:p>
            <a:pPr>
              <a:defRPr sz="800"/>
            </a:pPr>
            <a:endParaRPr lang="en-US"/>
          </a:p>
        </c:txPr>
        <c:crossAx val="15071091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Mid Suffolk</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10.665238072325012</c:v>
                </c:pt>
                <c:pt idx="1">
                  <c:v>10.799881167969501</c:v>
                </c:pt>
                <c:pt idx="2">
                  <c:v>11.019195933704404</c:v>
                </c:pt>
              </c:numCache>
            </c:numRef>
          </c:val>
        </c:ser>
        <c:marker val="1"/>
        <c:axId val="119710080"/>
        <c:axId val="119711616"/>
      </c:lineChart>
      <c:catAx>
        <c:axId val="119710080"/>
        <c:scaling>
          <c:orientation val="minMax"/>
        </c:scaling>
        <c:axPos val="b"/>
        <c:numFmt formatCode="General" sourceLinked="1"/>
        <c:tickLblPos val="nextTo"/>
        <c:crossAx val="119711616"/>
        <c:crosses val="autoZero"/>
        <c:auto val="1"/>
        <c:lblAlgn val="ctr"/>
        <c:lblOffset val="100"/>
      </c:catAx>
      <c:valAx>
        <c:axId val="1197116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97100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16.077460116562701</c:v>
                </c:pt>
                <c:pt idx="1">
                  <c:v>15.960616669343215</c:v>
                </c:pt>
              </c:numCache>
            </c:numRef>
          </c:val>
        </c:ser>
        <c:marker val="1"/>
        <c:axId val="150817408"/>
        <c:axId val="150823296"/>
      </c:lineChart>
      <c:catAx>
        <c:axId val="150817408"/>
        <c:scaling>
          <c:orientation val="minMax"/>
        </c:scaling>
        <c:axPos val="b"/>
        <c:numFmt formatCode="General" sourceLinked="1"/>
        <c:tickLblPos val="nextTo"/>
        <c:crossAx val="150823296"/>
        <c:crosses val="autoZero"/>
        <c:auto val="1"/>
        <c:lblAlgn val="ctr"/>
        <c:lblOffset val="100"/>
      </c:catAx>
      <c:valAx>
        <c:axId val="150823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1740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2.1713076466489523</c:v>
                </c:pt>
                <c:pt idx="1">
                  <c:v>2.4784647984571802</c:v>
                </c:pt>
              </c:numCache>
            </c:numRef>
          </c:val>
        </c:ser>
        <c:axId val="150862848"/>
        <c:axId val="150881024"/>
      </c:barChart>
      <c:catAx>
        <c:axId val="150862848"/>
        <c:scaling>
          <c:orientation val="minMax"/>
        </c:scaling>
        <c:axPos val="b"/>
        <c:numFmt formatCode="General" sourceLinked="1"/>
        <c:tickLblPos val="nextTo"/>
        <c:crossAx val="150881024"/>
        <c:crosses val="autoZero"/>
        <c:auto val="1"/>
        <c:lblAlgn val="ctr"/>
        <c:lblOffset val="100"/>
      </c:catAx>
      <c:valAx>
        <c:axId val="150881024"/>
        <c:scaling>
          <c:orientation val="minMax"/>
        </c:scaling>
        <c:axPos val="l"/>
        <c:majorGridlines/>
        <c:numFmt formatCode="General" sourceLinked="1"/>
        <c:tickLblPos val="nextTo"/>
        <c:txPr>
          <a:bodyPr/>
          <a:lstStyle/>
          <a:p>
            <a:pPr>
              <a:defRPr sz="800"/>
            </a:pPr>
            <a:endParaRPr lang="en-US"/>
          </a:p>
        </c:txPr>
        <c:crossAx val="15086284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10.1505948808125</c:v>
                </c:pt>
                <c:pt idx="1">
                  <c:v>10.0002460052995</c:v>
                </c:pt>
              </c:numCache>
            </c:numRef>
          </c:val>
        </c:ser>
        <c:marker val="1"/>
        <c:axId val="150912000"/>
        <c:axId val="150917888"/>
      </c:lineChart>
      <c:catAx>
        <c:axId val="150912000"/>
        <c:scaling>
          <c:orientation val="minMax"/>
        </c:scaling>
        <c:axPos val="b"/>
        <c:numFmt formatCode="General" sourceLinked="1"/>
        <c:tickLblPos val="nextTo"/>
        <c:crossAx val="150917888"/>
        <c:crosses val="autoZero"/>
        <c:auto val="1"/>
        <c:lblAlgn val="ctr"/>
        <c:lblOffset val="100"/>
      </c:catAx>
      <c:valAx>
        <c:axId val="150917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120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9.9740896539265567</c:v>
                </c:pt>
                <c:pt idx="1">
                  <c:v>9.9769053117782995</c:v>
                </c:pt>
              </c:numCache>
            </c:numRef>
          </c:val>
        </c:ser>
        <c:axId val="150957440"/>
        <c:axId val="150963328"/>
      </c:barChart>
      <c:catAx>
        <c:axId val="150957440"/>
        <c:scaling>
          <c:orientation val="minMax"/>
        </c:scaling>
        <c:axPos val="b"/>
        <c:numFmt formatCode="General" sourceLinked="1"/>
        <c:tickLblPos val="nextTo"/>
        <c:crossAx val="150963328"/>
        <c:crosses val="autoZero"/>
        <c:auto val="1"/>
        <c:lblAlgn val="ctr"/>
        <c:lblOffset val="100"/>
      </c:catAx>
      <c:valAx>
        <c:axId val="150963328"/>
        <c:scaling>
          <c:orientation val="minMax"/>
        </c:scaling>
        <c:axPos val="l"/>
        <c:majorGridlines/>
        <c:numFmt formatCode="General" sourceLinked="1"/>
        <c:tickLblPos val="nextTo"/>
        <c:txPr>
          <a:bodyPr/>
          <a:lstStyle/>
          <a:p>
            <a:pPr>
              <a:defRPr sz="800"/>
            </a:pPr>
            <a:endParaRPr lang="en-US"/>
          </a:p>
        </c:txPr>
        <c:crossAx val="15095744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64.183818835291177</c:v>
                </c:pt>
                <c:pt idx="1">
                  <c:v>74.911479475813408</c:v>
                </c:pt>
              </c:numCache>
            </c:numRef>
          </c:val>
        </c:ser>
        <c:marker val="1"/>
        <c:axId val="151007232"/>
        <c:axId val="151008768"/>
      </c:lineChart>
      <c:catAx>
        <c:axId val="151007232"/>
        <c:scaling>
          <c:orientation val="minMax"/>
        </c:scaling>
        <c:axPos val="b"/>
        <c:numFmt formatCode="General" sourceLinked="1"/>
        <c:tickLblPos val="nextTo"/>
        <c:crossAx val="151008768"/>
        <c:crosses val="autoZero"/>
        <c:auto val="1"/>
        <c:lblAlgn val="ctr"/>
        <c:lblOffset val="100"/>
      </c:catAx>
      <c:valAx>
        <c:axId val="151008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0723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1.6077834266690801E-2</c:v>
                </c:pt>
                <c:pt idx="1">
                  <c:v>6.7141258541463297E-3</c:v>
                </c:pt>
              </c:numCache>
            </c:numRef>
          </c:val>
        </c:ser>
        <c:axId val="151052672"/>
        <c:axId val="151054208"/>
      </c:barChart>
      <c:catAx>
        <c:axId val="151052672"/>
        <c:scaling>
          <c:orientation val="minMax"/>
        </c:scaling>
        <c:axPos val="b"/>
        <c:numFmt formatCode="General" sourceLinked="1"/>
        <c:tickLblPos val="nextTo"/>
        <c:crossAx val="151054208"/>
        <c:crosses val="autoZero"/>
        <c:auto val="1"/>
        <c:lblAlgn val="ctr"/>
        <c:lblOffset val="100"/>
      </c:catAx>
      <c:valAx>
        <c:axId val="151054208"/>
        <c:scaling>
          <c:orientation val="minMax"/>
        </c:scaling>
        <c:axPos val="l"/>
        <c:majorGridlines/>
        <c:numFmt formatCode="General" sourceLinked="1"/>
        <c:tickLblPos val="nextTo"/>
        <c:txPr>
          <a:bodyPr/>
          <a:lstStyle/>
          <a:p>
            <a:pPr>
              <a:defRPr sz="800"/>
            </a:pPr>
            <a:endParaRPr lang="en-US"/>
          </a:p>
        </c:txPr>
        <c:crossAx val="15105267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60.717422146918011</c:v>
                </c:pt>
                <c:pt idx="1">
                  <c:v>82.902140677693879</c:v>
                </c:pt>
              </c:numCache>
            </c:numRef>
          </c:val>
        </c:ser>
        <c:marker val="1"/>
        <c:axId val="151146880"/>
        <c:axId val="151148416"/>
      </c:lineChart>
      <c:catAx>
        <c:axId val="151146880"/>
        <c:scaling>
          <c:orientation val="minMax"/>
        </c:scaling>
        <c:axPos val="b"/>
        <c:numFmt formatCode="General" sourceLinked="1"/>
        <c:tickLblPos val="nextTo"/>
        <c:crossAx val="151148416"/>
        <c:crosses val="autoZero"/>
        <c:auto val="1"/>
        <c:lblAlgn val="ctr"/>
        <c:lblOffset val="100"/>
      </c:catAx>
      <c:valAx>
        <c:axId val="151148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468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7.8040723631577602E-2</c:v>
                </c:pt>
                <c:pt idx="1">
                  <c:v>1.2618747172686389E-3</c:v>
                </c:pt>
              </c:numCache>
            </c:numRef>
          </c:val>
        </c:ser>
        <c:axId val="151196416"/>
        <c:axId val="151197952"/>
      </c:barChart>
      <c:catAx>
        <c:axId val="151196416"/>
        <c:scaling>
          <c:orientation val="minMax"/>
        </c:scaling>
        <c:axPos val="b"/>
        <c:numFmt formatCode="General" sourceLinked="1"/>
        <c:tickLblPos val="nextTo"/>
        <c:crossAx val="151197952"/>
        <c:crosses val="autoZero"/>
        <c:auto val="1"/>
        <c:lblAlgn val="ctr"/>
        <c:lblOffset val="100"/>
      </c:catAx>
      <c:valAx>
        <c:axId val="151197952"/>
        <c:scaling>
          <c:orientation val="minMax"/>
        </c:scaling>
        <c:axPos val="l"/>
        <c:majorGridlines/>
        <c:numFmt formatCode="General" sourceLinked="1"/>
        <c:tickLblPos val="nextTo"/>
        <c:txPr>
          <a:bodyPr/>
          <a:lstStyle/>
          <a:p>
            <a:pPr>
              <a:defRPr sz="800"/>
            </a:pPr>
            <a:endParaRPr lang="en-US"/>
          </a:p>
        </c:txPr>
        <c:crossAx val="1511964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30.144631684239499</c:v>
                </c:pt>
                <c:pt idx="1">
                  <c:v>33.229587983780299</c:v>
                </c:pt>
              </c:numCache>
            </c:numRef>
          </c:val>
        </c:ser>
        <c:marker val="1"/>
        <c:axId val="151249664"/>
        <c:axId val="151251200"/>
      </c:lineChart>
      <c:catAx>
        <c:axId val="151249664"/>
        <c:scaling>
          <c:orientation val="minMax"/>
        </c:scaling>
        <c:axPos val="b"/>
        <c:numFmt formatCode="General" sourceLinked="1"/>
        <c:tickLblPos val="nextTo"/>
        <c:crossAx val="151251200"/>
        <c:crosses val="autoZero"/>
        <c:auto val="1"/>
        <c:lblAlgn val="ctr"/>
        <c:lblOffset val="100"/>
      </c:catAx>
      <c:valAx>
        <c:axId val="151251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496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0.60249296756045301</c:v>
                </c:pt>
                <c:pt idx="1">
                  <c:v>0.34289659770005543</c:v>
                </c:pt>
              </c:numCache>
            </c:numRef>
          </c:val>
        </c:ser>
        <c:axId val="151303296"/>
        <c:axId val="151304832"/>
      </c:barChart>
      <c:catAx>
        <c:axId val="151303296"/>
        <c:scaling>
          <c:orientation val="minMax"/>
        </c:scaling>
        <c:axPos val="b"/>
        <c:numFmt formatCode="General" sourceLinked="1"/>
        <c:tickLblPos val="nextTo"/>
        <c:crossAx val="151304832"/>
        <c:crosses val="autoZero"/>
        <c:auto val="1"/>
        <c:lblAlgn val="ctr"/>
        <c:lblOffset val="100"/>
      </c:catAx>
      <c:valAx>
        <c:axId val="151304832"/>
        <c:scaling>
          <c:orientation val="minMax"/>
        </c:scaling>
        <c:axPos val="l"/>
        <c:majorGridlines/>
        <c:numFmt formatCode="General" sourceLinked="1"/>
        <c:tickLblPos val="nextTo"/>
        <c:txPr>
          <a:bodyPr/>
          <a:lstStyle/>
          <a:p>
            <a:pPr>
              <a:defRPr sz="800"/>
            </a:pPr>
            <a:endParaRPr lang="en-US"/>
          </a:p>
        </c:txPr>
        <c:crossAx val="15130329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Mid Suffolk</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15.358328400312478</c:v>
                </c:pt>
                <c:pt idx="1">
                  <c:v>19.7620504504571</c:v>
                </c:pt>
                <c:pt idx="2">
                  <c:v>20.24207431413987</c:v>
                </c:pt>
              </c:numCache>
            </c:numRef>
          </c:val>
        </c:ser>
        <c:marker val="1"/>
        <c:axId val="149709568"/>
        <c:axId val="149711104"/>
      </c:lineChart>
      <c:catAx>
        <c:axId val="149709568"/>
        <c:scaling>
          <c:orientation val="minMax"/>
        </c:scaling>
        <c:axPos val="b"/>
        <c:numFmt formatCode="General" sourceLinked="1"/>
        <c:tickLblPos val="nextTo"/>
        <c:crossAx val="149711104"/>
        <c:crosses val="autoZero"/>
        <c:auto val="1"/>
        <c:lblAlgn val="ctr"/>
        <c:lblOffset val="100"/>
      </c:catAx>
      <c:valAx>
        <c:axId val="1497111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095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Mid Suffolk</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17.966608872792971</c:v>
                </c:pt>
              </c:numCache>
            </c:numRef>
          </c:val>
        </c:ser>
        <c:axId val="151336064"/>
        <c:axId val="151337600"/>
      </c:barChart>
      <c:catAx>
        <c:axId val="151336064"/>
        <c:scaling>
          <c:orientation val="minMax"/>
        </c:scaling>
        <c:axPos val="b"/>
        <c:numFmt formatCode="General" sourceLinked="1"/>
        <c:tickLblPos val="nextTo"/>
        <c:crossAx val="151337600"/>
        <c:crosses val="autoZero"/>
        <c:auto val="1"/>
        <c:lblAlgn val="ctr"/>
        <c:lblOffset val="100"/>
      </c:catAx>
      <c:valAx>
        <c:axId val="151337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36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Mid Suffolk</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2.9089307397442901</c:v>
                </c:pt>
              </c:numCache>
            </c:numRef>
          </c:val>
        </c:ser>
        <c:axId val="151381120"/>
        <c:axId val="151382656"/>
      </c:barChart>
      <c:catAx>
        <c:axId val="151381120"/>
        <c:scaling>
          <c:orientation val="minMax"/>
        </c:scaling>
        <c:axPos val="b"/>
        <c:numFmt formatCode="General" sourceLinked="1"/>
        <c:tickLblPos val="nextTo"/>
        <c:crossAx val="151382656"/>
        <c:crosses val="autoZero"/>
        <c:auto val="1"/>
        <c:lblAlgn val="ctr"/>
        <c:lblOffset val="100"/>
      </c:catAx>
      <c:valAx>
        <c:axId val="151382656"/>
        <c:scaling>
          <c:orientation val="minMax"/>
        </c:scaling>
        <c:axPos val="l"/>
        <c:majorGridlines/>
        <c:numFmt formatCode="General" sourceLinked="1"/>
        <c:tickLblPos val="nextTo"/>
        <c:txPr>
          <a:bodyPr/>
          <a:lstStyle/>
          <a:p>
            <a:pPr>
              <a:defRPr sz="800"/>
            </a:pPr>
            <a:endParaRPr lang="en-US"/>
          </a:p>
        </c:txPr>
        <c:crossAx val="1513811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Mid Suffolk</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10.225450889391302</c:v>
                </c:pt>
              </c:numCache>
            </c:numRef>
          </c:val>
        </c:ser>
        <c:axId val="151425792"/>
        <c:axId val="151427328"/>
      </c:barChart>
      <c:catAx>
        <c:axId val="151425792"/>
        <c:scaling>
          <c:orientation val="minMax"/>
        </c:scaling>
        <c:axPos val="b"/>
        <c:numFmt formatCode="General" sourceLinked="1"/>
        <c:tickLblPos val="nextTo"/>
        <c:crossAx val="151427328"/>
        <c:crosses val="autoZero"/>
        <c:auto val="1"/>
        <c:lblAlgn val="ctr"/>
        <c:lblOffset val="100"/>
      </c:catAx>
      <c:valAx>
        <c:axId val="151427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257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Mid Suffolk</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9.380467131734969</c:v>
                </c:pt>
              </c:numCache>
            </c:numRef>
          </c:val>
        </c:ser>
        <c:axId val="151479424"/>
        <c:axId val="151480960"/>
      </c:barChart>
      <c:catAx>
        <c:axId val="151479424"/>
        <c:scaling>
          <c:orientation val="minMax"/>
        </c:scaling>
        <c:axPos val="b"/>
        <c:numFmt formatCode="General" sourceLinked="1"/>
        <c:tickLblPos val="nextTo"/>
        <c:crossAx val="151480960"/>
        <c:crosses val="autoZero"/>
        <c:auto val="1"/>
        <c:lblAlgn val="ctr"/>
        <c:lblOffset val="100"/>
      </c:catAx>
      <c:valAx>
        <c:axId val="151480960"/>
        <c:scaling>
          <c:orientation val="minMax"/>
        </c:scaling>
        <c:axPos val="l"/>
        <c:majorGridlines/>
        <c:numFmt formatCode="General" sourceLinked="1"/>
        <c:tickLblPos val="nextTo"/>
        <c:txPr>
          <a:bodyPr/>
          <a:lstStyle/>
          <a:p>
            <a:pPr>
              <a:defRPr sz="800"/>
            </a:pPr>
            <a:endParaRPr lang="en-US"/>
          </a:p>
        </c:txPr>
        <c:crossAx val="1514794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11.594273923627398</c:v>
                </c:pt>
                <c:pt idx="1">
                  <c:v>15.036287004808306</c:v>
                </c:pt>
                <c:pt idx="2">
                  <c:v>15.087961618555401</c:v>
                </c:pt>
              </c:numCache>
            </c:numRef>
          </c:val>
        </c:ser>
        <c:marker val="1"/>
        <c:axId val="151499904"/>
        <c:axId val="151501440"/>
      </c:lineChart>
      <c:catAx>
        <c:axId val="151499904"/>
        <c:scaling>
          <c:orientation val="minMax"/>
        </c:scaling>
        <c:axPos val="b"/>
        <c:numFmt formatCode="General" sourceLinked="1"/>
        <c:tickLblPos val="nextTo"/>
        <c:crossAx val="151501440"/>
        <c:crosses val="autoZero"/>
        <c:auto val="1"/>
        <c:lblAlgn val="ctr"/>
        <c:lblOffset val="100"/>
      </c:catAx>
      <c:valAx>
        <c:axId val="1515014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149990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7.6714495857957639</c:v>
                </c:pt>
                <c:pt idx="1">
                  <c:v>5.6088188376467132</c:v>
                </c:pt>
                <c:pt idx="2">
                  <c:v>5.6850459999999963</c:v>
                </c:pt>
              </c:numCache>
            </c:numRef>
          </c:val>
        </c:ser>
        <c:axId val="151623168"/>
        <c:axId val="151624704"/>
      </c:barChart>
      <c:catAx>
        <c:axId val="151623168"/>
        <c:scaling>
          <c:orientation val="minMax"/>
        </c:scaling>
        <c:axPos val="b"/>
        <c:numFmt formatCode="General" sourceLinked="1"/>
        <c:tickLblPos val="nextTo"/>
        <c:crossAx val="151624704"/>
        <c:crosses val="autoZero"/>
        <c:auto val="1"/>
        <c:lblAlgn val="ctr"/>
        <c:lblOffset val="100"/>
      </c:catAx>
      <c:valAx>
        <c:axId val="151624704"/>
        <c:scaling>
          <c:orientation val="minMax"/>
        </c:scaling>
        <c:axPos val="l"/>
        <c:majorGridlines/>
        <c:numFmt formatCode="General" sourceLinked="1"/>
        <c:tickLblPos val="nextTo"/>
        <c:crossAx val="15162316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13.1776887509824</c:v>
                </c:pt>
                <c:pt idx="1">
                  <c:v>13.051485265778107</c:v>
                </c:pt>
                <c:pt idx="2">
                  <c:v>12.9165277133425</c:v>
                </c:pt>
              </c:numCache>
            </c:numRef>
          </c:val>
        </c:ser>
        <c:marker val="1"/>
        <c:axId val="151672320"/>
        <c:axId val="151673856"/>
      </c:lineChart>
      <c:catAx>
        <c:axId val="151672320"/>
        <c:scaling>
          <c:orientation val="minMax"/>
        </c:scaling>
        <c:axPos val="b"/>
        <c:numFmt formatCode="General" sourceLinked="1"/>
        <c:tickLblPos val="nextTo"/>
        <c:crossAx val="151673856"/>
        <c:crosses val="autoZero"/>
        <c:auto val="1"/>
        <c:lblAlgn val="ctr"/>
        <c:lblOffset val="100"/>
      </c:catAx>
      <c:valAx>
        <c:axId val="151673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167232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5.3086789336499001</c:v>
                </c:pt>
                <c:pt idx="1">
                  <c:v>5.55196304849885</c:v>
                </c:pt>
                <c:pt idx="2">
                  <c:v>5.6783250000000001</c:v>
                </c:pt>
              </c:numCache>
            </c:numRef>
          </c:val>
        </c:ser>
        <c:axId val="151717760"/>
        <c:axId val="151719296"/>
      </c:barChart>
      <c:catAx>
        <c:axId val="151717760"/>
        <c:scaling>
          <c:orientation val="minMax"/>
        </c:scaling>
        <c:axPos val="b"/>
        <c:numFmt formatCode="General" sourceLinked="1"/>
        <c:tickLblPos val="nextTo"/>
        <c:crossAx val="151719296"/>
        <c:crosses val="autoZero"/>
        <c:auto val="1"/>
        <c:lblAlgn val="ctr"/>
        <c:lblOffset val="100"/>
      </c:catAx>
      <c:valAx>
        <c:axId val="151719296"/>
        <c:scaling>
          <c:orientation val="minMax"/>
        </c:scaling>
        <c:axPos val="l"/>
        <c:majorGridlines/>
        <c:numFmt formatCode="General" sourceLinked="1"/>
        <c:tickLblPos val="nextTo"/>
        <c:crossAx val="15171776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8.7446806773294803</c:v>
                </c:pt>
                <c:pt idx="1">
                  <c:v>8.5550188694395395</c:v>
                </c:pt>
                <c:pt idx="2">
                  <c:v>8.6040976873385233</c:v>
                </c:pt>
              </c:numCache>
            </c:numRef>
          </c:val>
        </c:ser>
        <c:marker val="1"/>
        <c:axId val="151746432"/>
        <c:axId val="151747968"/>
      </c:lineChart>
      <c:catAx>
        <c:axId val="151746432"/>
        <c:scaling>
          <c:orientation val="minMax"/>
        </c:scaling>
        <c:axPos val="b"/>
        <c:numFmt formatCode="General" sourceLinked="1"/>
        <c:tickLblPos val="nextTo"/>
        <c:crossAx val="151747968"/>
        <c:crosses val="autoZero"/>
        <c:auto val="1"/>
        <c:lblAlgn val="ctr"/>
        <c:lblOffset val="100"/>
      </c:catAx>
      <c:valAx>
        <c:axId val="151747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174643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9.731993083692462</c:v>
                </c:pt>
                <c:pt idx="1">
                  <c:v>10</c:v>
                </c:pt>
                <c:pt idx="2">
                  <c:v>10</c:v>
                </c:pt>
              </c:numCache>
            </c:numRef>
          </c:val>
        </c:ser>
        <c:axId val="151869696"/>
        <c:axId val="151883776"/>
      </c:barChart>
      <c:catAx>
        <c:axId val="151869696"/>
        <c:scaling>
          <c:orientation val="minMax"/>
        </c:scaling>
        <c:axPos val="b"/>
        <c:numFmt formatCode="General" sourceLinked="1"/>
        <c:tickLblPos val="nextTo"/>
        <c:crossAx val="151883776"/>
        <c:crosses val="autoZero"/>
        <c:auto val="1"/>
        <c:lblAlgn val="ctr"/>
        <c:lblOffset val="100"/>
      </c:catAx>
      <c:valAx>
        <c:axId val="151883776"/>
        <c:scaling>
          <c:orientation val="minMax"/>
        </c:scaling>
        <c:axPos val="l"/>
        <c:majorGridlines/>
        <c:numFmt formatCode="General" sourceLinked="1"/>
        <c:tickLblPos val="nextTo"/>
        <c:crossAx val="1518696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Mid Suffolk</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16.515257848899001</c:v>
                </c:pt>
                <c:pt idx="1">
                  <c:v>15.8070180263369</c:v>
                </c:pt>
                <c:pt idx="2">
                  <c:v>15.6675246716005</c:v>
                </c:pt>
              </c:numCache>
            </c:numRef>
          </c:val>
        </c:ser>
        <c:marker val="1"/>
        <c:axId val="149619840"/>
        <c:axId val="149621376"/>
      </c:lineChart>
      <c:catAx>
        <c:axId val="149619840"/>
        <c:scaling>
          <c:orientation val="minMax"/>
        </c:scaling>
        <c:axPos val="b"/>
        <c:numFmt formatCode="General" sourceLinked="1"/>
        <c:tickLblPos val="nextTo"/>
        <c:crossAx val="149621376"/>
        <c:crosses val="autoZero"/>
        <c:auto val="1"/>
        <c:lblAlgn val="ctr"/>
        <c:lblOffset val="100"/>
      </c:catAx>
      <c:valAx>
        <c:axId val="1496213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198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Mid Suffolk</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22.4674753644037</c:v>
                </c:pt>
                <c:pt idx="1">
                  <c:v>34.862149342686912</c:v>
                </c:pt>
                <c:pt idx="2">
                  <c:v>35.085943762062797</c:v>
                </c:pt>
              </c:numCache>
            </c:numRef>
          </c:val>
        </c:ser>
        <c:marker val="1"/>
        <c:axId val="151787776"/>
        <c:axId val="151793664"/>
      </c:lineChart>
      <c:catAx>
        <c:axId val="151787776"/>
        <c:scaling>
          <c:orientation val="minMax"/>
        </c:scaling>
        <c:axPos val="b"/>
        <c:numFmt formatCode="General" sourceLinked="1"/>
        <c:tickLblPos val="nextTo"/>
        <c:crossAx val="151793664"/>
        <c:crosses val="autoZero"/>
        <c:auto val="1"/>
        <c:lblAlgn val="ctr"/>
        <c:lblOffset val="100"/>
      </c:catAx>
      <c:valAx>
        <c:axId val="1517936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877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Mid Suffolk</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0.99548375441946857</c:v>
                </c:pt>
                <c:pt idx="1">
                  <c:v>0.48965500821409008</c:v>
                </c:pt>
                <c:pt idx="2">
                  <c:v>0.68897100000000044</c:v>
                </c:pt>
              </c:numCache>
            </c:numRef>
          </c:val>
        </c:ser>
        <c:axId val="151841408"/>
        <c:axId val="151912832"/>
      </c:barChart>
      <c:catAx>
        <c:axId val="151841408"/>
        <c:scaling>
          <c:orientation val="minMax"/>
        </c:scaling>
        <c:axPos val="b"/>
        <c:numFmt formatCode="General" sourceLinked="1"/>
        <c:tickLblPos val="nextTo"/>
        <c:crossAx val="151912832"/>
        <c:crosses val="autoZero"/>
        <c:auto val="1"/>
        <c:lblAlgn val="ctr"/>
        <c:lblOffset val="100"/>
      </c:catAx>
      <c:valAx>
        <c:axId val="151912832"/>
        <c:scaling>
          <c:orientation val="minMax"/>
        </c:scaling>
        <c:axPos val="l"/>
        <c:majorGridlines/>
        <c:numFmt formatCode="General" sourceLinked="1"/>
        <c:tickLblPos val="nextTo"/>
        <c:txPr>
          <a:bodyPr/>
          <a:lstStyle/>
          <a:p>
            <a:pPr>
              <a:defRPr sz="800"/>
            </a:pPr>
            <a:endParaRPr lang="en-US"/>
          </a:p>
        </c:txPr>
        <c:crossAx val="15184140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Mid Suffolk</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32.994244128484397</c:v>
                </c:pt>
                <c:pt idx="1">
                  <c:v>32.953587702746042</c:v>
                </c:pt>
                <c:pt idx="2">
                  <c:v>33.013122355993495</c:v>
                </c:pt>
              </c:numCache>
            </c:numRef>
          </c:val>
        </c:ser>
        <c:marker val="1"/>
        <c:axId val="151935616"/>
        <c:axId val="151953792"/>
      </c:lineChart>
      <c:catAx>
        <c:axId val="151935616"/>
        <c:scaling>
          <c:orientation val="minMax"/>
        </c:scaling>
        <c:axPos val="b"/>
        <c:numFmt formatCode="General" sourceLinked="1"/>
        <c:tickLblPos val="nextTo"/>
        <c:crossAx val="151953792"/>
        <c:crosses val="autoZero"/>
        <c:auto val="1"/>
        <c:lblAlgn val="ctr"/>
        <c:lblOffset val="100"/>
      </c:catAx>
      <c:valAx>
        <c:axId val="151953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356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Mid Suffolk</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0.40535239619086938</c:v>
                </c:pt>
                <c:pt idx="1">
                  <c:v>0.40813313968714993</c:v>
                </c:pt>
                <c:pt idx="2">
                  <c:v>0.40536600000000023</c:v>
                </c:pt>
              </c:numCache>
            </c:numRef>
          </c:val>
        </c:ser>
        <c:axId val="151976960"/>
        <c:axId val="151982848"/>
      </c:barChart>
      <c:catAx>
        <c:axId val="151976960"/>
        <c:scaling>
          <c:orientation val="minMax"/>
        </c:scaling>
        <c:axPos val="b"/>
        <c:numFmt formatCode="General" sourceLinked="1"/>
        <c:tickLblPos val="nextTo"/>
        <c:crossAx val="151982848"/>
        <c:crosses val="autoZero"/>
        <c:auto val="1"/>
        <c:lblAlgn val="ctr"/>
        <c:lblOffset val="100"/>
      </c:catAx>
      <c:valAx>
        <c:axId val="151982848"/>
        <c:scaling>
          <c:orientation val="minMax"/>
        </c:scaling>
        <c:axPos val="l"/>
        <c:majorGridlines/>
        <c:numFmt formatCode="General" sourceLinked="1"/>
        <c:tickLblPos val="nextTo"/>
        <c:txPr>
          <a:bodyPr/>
          <a:lstStyle/>
          <a:p>
            <a:pPr>
              <a:defRPr sz="800"/>
            </a:pPr>
            <a:endParaRPr lang="en-US"/>
          </a:p>
        </c:txPr>
        <c:crossAx val="15197696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Mid Suffolk</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16.818679023812713</c:v>
                </c:pt>
                <c:pt idx="1">
                  <c:v>16.224333399191586</c:v>
                </c:pt>
                <c:pt idx="2">
                  <c:v>17.4449085404082</c:v>
                </c:pt>
              </c:numCache>
            </c:numRef>
          </c:val>
        </c:ser>
        <c:marker val="1"/>
        <c:axId val="152009728"/>
        <c:axId val="152027904"/>
      </c:lineChart>
      <c:catAx>
        <c:axId val="152009728"/>
        <c:scaling>
          <c:orientation val="minMax"/>
        </c:scaling>
        <c:axPos val="b"/>
        <c:numFmt formatCode="General" sourceLinked="1"/>
        <c:tickLblPos val="nextTo"/>
        <c:crossAx val="152027904"/>
        <c:crosses val="autoZero"/>
        <c:auto val="1"/>
        <c:lblAlgn val="ctr"/>
        <c:lblOffset val="100"/>
      </c:catAx>
      <c:valAx>
        <c:axId val="152027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0972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Mid Suffolk</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2.64061008026014</c:v>
                </c:pt>
                <c:pt idx="1">
                  <c:v>2.2746839360967597</c:v>
                </c:pt>
                <c:pt idx="2">
                  <c:v>2.4155819999999997</c:v>
                </c:pt>
              </c:numCache>
            </c:numRef>
          </c:val>
        </c:ser>
        <c:axId val="152063360"/>
        <c:axId val="152073344"/>
      </c:barChart>
      <c:catAx>
        <c:axId val="152063360"/>
        <c:scaling>
          <c:orientation val="minMax"/>
        </c:scaling>
        <c:axPos val="b"/>
        <c:numFmt formatCode="General" sourceLinked="1"/>
        <c:tickLblPos val="nextTo"/>
        <c:crossAx val="152073344"/>
        <c:crosses val="autoZero"/>
        <c:auto val="1"/>
        <c:lblAlgn val="ctr"/>
        <c:lblOffset val="100"/>
      </c:catAx>
      <c:valAx>
        <c:axId val="152073344"/>
        <c:scaling>
          <c:orientation val="minMax"/>
        </c:scaling>
        <c:axPos val="l"/>
        <c:majorGridlines/>
        <c:numFmt formatCode="General" sourceLinked="1"/>
        <c:tickLblPos val="nextTo"/>
        <c:txPr>
          <a:bodyPr/>
          <a:lstStyle/>
          <a:p>
            <a:pPr>
              <a:defRPr sz="800"/>
            </a:pPr>
            <a:endParaRPr lang="en-US"/>
          </a:p>
        </c:txPr>
        <c:crossAx val="1520633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52106112"/>
        <c:axId val="152107648"/>
      </c:lineChart>
      <c:catAx>
        <c:axId val="152106112"/>
        <c:scaling>
          <c:orientation val="minMax"/>
        </c:scaling>
        <c:axPos val="b"/>
        <c:numFmt formatCode="General" sourceLinked="1"/>
        <c:tickLblPos val="nextTo"/>
        <c:crossAx val="152107648"/>
        <c:crosses val="autoZero"/>
        <c:auto val="1"/>
        <c:lblAlgn val="ctr"/>
        <c:lblOffset val="100"/>
      </c:catAx>
      <c:valAx>
        <c:axId val="15210764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0611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52143744"/>
        <c:axId val="1521452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2143744"/>
        <c:axId val="152145280"/>
      </c:lineChart>
      <c:catAx>
        <c:axId val="152143744"/>
        <c:scaling>
          <c:orientation val="minMax"/>
        </c:scaling>
        <c:axPos val="b"/>
        <c:tickLblPos val="nextTo"/>
        <c:crossAx val="152145280"/>
        <c:crosses val="autoZero"/>
        <c:auto val="1"/>
        <c:lblAlgn val="ctr"/>
        <c:lblOffset val="100"/>
      </c:catAx>
      <c:valAx>
        <c:axId val="1521452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43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52182784"/>
        <c:axId val="152184320"/>
      </c:lineChart>
      <c:catAx>
        <c:axId val="152182784"/>
        <c:scaling>
          <c:orientation val="minMax"/>
        </c:scaling>
        <c:axPos val="b"/>
        <c:numFmt formatCode="General" sourceLinked="1"/>
        <c:tickLblPos val="nextTo"/>
        <c:crossAx val="152184320"/>
        <c:crosses val="autoZero"/>
        <c:auto val="1"/>
        <c:lblAlgn val="ctr"/>
        <c:lblOffset val="100"/>
      </c:catAx>
      <c:valAx>
        <c:axId val="1521843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827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52232704"/>
        <c:axId val="15223424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2232704"/>
        <c:axId val="152234240"/>
      </c:lineChart>
      <c:catAx>
        <c:axId val="152232704"/>
        <c:scaling>
          <c:orientation val="minMax"/>
        </c:scaling>
        <c:axPos val="b"/>
        <c:numFmt formatCode="General" sourceLinked="1"/>
        <c:tickLblPos val="nextTo"/>
        <c:crossAx val="152234240"/>
        <c:crosses val="autoZero"/>
        <c:auto val="1"/>
        <c:lblAlgn val="ctr"/>
        <c:lblOffset val="100"/>
      </c:catAx>
      <c:valAx>
        <c:axId val="15223424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327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Mid Suffolk</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10.231363435155775</c:v>
                </c:pt>
                <c:pt idx="1">
                  <c:v>9.8846395736309773</c:v>
                </c:pt>
                <c:pt idx="2">
                  <c:v>9.866492386827785</c:v>
                </c:pt>
              </c:numCache>
            </c:numRef>
          </c:val>
        </c:ser>
        <c:marker val="1"/>
        <c:axId val="149652992"/>
        <c:axId val="149654528"/>
      </c:lineChart>
      <c:catAx>
        <c:axId val="149652992"/>
        <c:scaling>
          <c:orientation val="minMax"/>
        </c:scaling>
        <c:axPos val="b"/>
        <c:numFmt formatCode="General" sourceLinked="1"/>
        <c:tickLblPos val="nextTo"/>
        <c:crossAx val="149654528"/>
        <c:crosses val="autoZero"/>
        <c:auto val="1"/>
        <c:lblAlgn val="ctr"/>
        <c:lblOffset val="100"/>
      </c:catAx>
      <c:valAx>
        <c:axId val="14965452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5299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52267392"/>
        <c:axId val="152273280"/>
      </c:lineChart>
      <c:catAx>
        <c:axId val="152267392"/>
        <c:scaling>
          <c:orientation val="minMax"/>
        </c:scaling>
        <c:axPos val="b"/>
        <c:numFmt formatCode="General" sourceLinked="1"/>
        <c:tickLblPos val="nextTo"/>
        <c:crossAx val="152273280"/>
        <c:crosses val="autoZero"/>
        <c:auto val="1"/>
        <c:lblAlgn val="ctr"/>
        <c:lblOffset val="100"/>
      </c:catAx>
      <c:valAx>
        <c:axId val="1522732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673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52444288"/>
        <c:axId val="1524624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2444288"/>
        <c:axId val="152462464"/>
      </c:lineChart>
      <c:catAx>
        <c:axId val="152444288"/>
        <c:scaling>
          <c:orientation val="minMax"/>
        </c:scaling>
        <c:axPos val="b"/>
        <c:numFmt formatCode="General" sourceLinked="1"/>
        <c:tickLblPos val="nextTo"/>
        <c:crossAx val="152462464"/>
        <c:crosses val="autoZero"/>
        <c:auto val="1"/>
        <c:lblAlgn val="ctr"/>
        <c:lblOffset val="100"/>
      </c:catAx>
      <c:valAx>
        <c:axId val="1524624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442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52494080"/>
        <c:axId val="152495616"/>
      </c:lineChart>
      <c:catAx>
        <c:axId val="152494080"/>
        <c:scaling>
          <c:orientation val="minMax"/>
        </c:scaling>
        <c:axPos val="b"/>
        <c:numFmt formatCode="General" sourceLinked="1"/>
        <c:tickLblPos val="nextTo"/>
        <c:crossAx val="152495616"/>
        <c:crosses val="autoZero"/>
        <c:auto val="1"/>
        <c:lblAlgn val="ctr"/>
        <c:lblOffset val="100"/>
      </c:catAx>
      <c:valAx>
        <c:axId val="1524956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940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52429312"/>
        <c:axId val="15243084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2429312"/>
        <c:axId val="152430848"/>
      </c:lineChart>
      <c:catAx>
        <c:axId val="152429312"/>
        <c:scaling>
          <c:orientation val="minMax"/>
        </c:scaling>
        <c:axPos val="b"/>
        <c:tickLblPos val="nextTo"/>
        <c:crossAx val="152430848"/>
        <c:crosses val="autoZero"/>
        <c:auto val="1"/>
        <c:lblAlgn val="ctr"/>
        <c:lblOffset val="100"/>
      </c:catAx>
      <c:valAx>
        <c:axId val="1524308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4293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52536576"/>
        <c:axId val="15253811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2536576"/>
        <c:axId val="152538112"/>
      </c:lineChart>
      <c:catAx>
        <c:axId val="152536576"/>
        <c:scaling>
          <c:orientation val="minMax"/>
        </c:scaling>
        <c:axPos val="b"/>
        <c:tickLblPos val="nextTo"/>
        <c:crossAx val="152538112"/>
        <c:crosses val="autoZero"/>
        <c:auto val="1"/>
        <c:lblAlgn val="ctr"/>
        <c:lblOffset val="100"/>
      </c:catAx>
      <c:valAx>
        <c:axId val="1525381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536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52644608"/>
        <c:axId val="15264640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2644608"/>
        <c:axId val="152646400"/>
      </c:lineChart>
      <c:catAx>
        <c:axId val="152644608"/>
        <c:scaling>
          <c:orientation val="minMax"/>
        </c:scaling>
        <c:axPos val="b"/>
        <c:tickLblPos val="nextTo"/>
        <c:crossAx val="152646400"/>
        <c:crosses val="autoZero"/>
        <c:auto val="1"/>
        <c:lblAlgn val="ctr"/>
        <c:lblOffset val="100"/>
      </c:catAx>
      <c:valAx>
        <c:axId val="1526464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6446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52697856"/>
        <c:axId val="152572672"/>
      </c:lineChart>
      <c:catAx>
        <c:axId val="152697856"/>
        <c:scaling>
          <c:orientation val="minMax"/>
        </c:scaling>
        <c:axPos val="b"/>
        <c:numFmt formatCode="General" sourceLinked="1"/>
        <c:tickLblPos val="nextTo"/>
        <c:crossAx val="152572672"/>
        <c:crosses val="autoZero"/>
        <c:auto val="1"/>
        <c:lblAlgn val="ctr"/>
        <c:lblOffset val="100"/>
      </c:catAx>
      <c:valAx>
        <c:axId val="1525726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9785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52600960"/>
        <c:axId val="152602496"/>
      </c:lineChart>
      <c:catAx>
        <c:axId val="152600960"/>
        <c:scaling>
          <c:orientation val="minMax"/>
        </c:scaling>
        <c:axPos val="b"/>
        <c:numFmt formatCode="General" sourceLinked="1"/>
        <c:tickLblPos val="nextTo"/>
        <c:crossAx val="152602496"/>
        <c:crosses val="autoZero"/>
        <c:auto val="1"/>
        <c:lblAlgn val="ctr"/>
        <c:lblOffset val="100"/>
      </c:catAx>
      <c:valAx>
        <c:axId val="15260249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260096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Mid Suffolk</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81.334638739004447</c:v>
                </c:pt>
                <c:pt idx="1">
                  <c:v>71.500652323961347</c:v>
                </c:pt>
                <c:pt idx="2">
                  <c:v>44.843409178970283</c:v>
                </c:pt>
                <c:pt idx="3">
                  <c:v>33.103202703784909</c:v>
                </c:pt>
              </c:numCache>
            </c:numRef>
          </c:val>
        </c:ser>
        <c:axId val="152789760"/>
        <c:axId val="152791296"/>
      </c:barChart>
      <c:catAx>
        <c:axId val="152789760"/>
        <c:scaling>
          <c:orientation val="minMax"/>
        </c:scaling>
        <c:axPos val="b"/>
        <c:tickLblPos val="nextTo"/>
        <c:txPr>
          <a:bodyPr/>
          <a:lstStyle/>
          <a:p>
            <a:pPr>
              <a:defRPr sz="800"/>
            </a:pPr>
            <a:endParaRPr lang="en-US"/>
          </a:p>
        </c:txPr>
        <c:crossAx val="152791296"/>
        <c:crosses val="autoZero"/>
        <c:auto val="1"/>
        <c:lblAlgn val="ctr"/>
        <c:lblOffset val="100"/>
      </c:catAx>
      <c:valAx>
        <c:axId val="15279129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78976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Mid Suffolk</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25.014464064138597</c:v>
                </c:pt>
                <c:pt idx="1">
                  <c:v>18.912220810573004</c:v>
                </c:pt>
                <c:pt idx="2">
                  <c:v>8.7665050865594409</c:v>
                </c:pt>
                <c:pt idx="3">
                  <c:v>6.3745677505348457</c:v>
                </c:pt>
              </c:numCache>
            </c:numRef>
          </c:val>
        </c:ser>
        <c:axId val="152822912"/>
        <c:axId val="152824448"/>
      </c:barChart>
      <c:catAx>
        <c:axId val="152822912"/>
        <c:scaling>
          <c:orientation val="minMax"/>
        </c:scaling>
        <c:axPos val="b"/>
        <c:numFmt formatCode="General" sourceLinked="1"/>
        <c:tickLblPos val="nextTo"/>
        <c:txPr>
          <a:bodyPr/>
          <a:lstStyle/>
          <a:p>
            <a:pPr>
              <a:defRPr sz="800"/>
            </a:pPr>
            <a:endParaRPr lang="en-US"/>
          </a:p>
        </c:txPr>
        <c:crossAx val="152824448"/>
        <c:crosses val="autoZero"/>
        <c:auto val="1"/>
        <c:lblAlgn val="ctr"/>
        <c:lblOffset val="100"/>
      </c:catAx>
      <c:valAx>
        <c:axId val="1528244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82291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Mid Suffolk</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51.800032992559267</c:v>
                </c:pt>
                <c:pt idx="1">
                  <c:v>59.617337827949001</c:v>
                </c:pt>
                <c:pt idx="2">
                  <c:v>59.727889796560703</c:v>
                </c:pt>
              </c:numCache>
            </c:numRef>
          </c:val>
        </c:ser>
        <c:marker val="1"/>
        <c:axId val="149833600"/>
        <c:axId val="149835136"/>
      </c:lineChart>
      <c:catAx>
        <c:axId val="149833600"/>
        <c:scaling>
          <c:orientation val="minMax"/>
        </c:scaling>
        <c:axPos val="b"/>
        <c:numFmt formatCode="General" sourceLinked="1"/>
        <c:tickLblPos val="nextTo"/>
        <c:crossAx val="149835136"/>
        <c:crosses val="autoZero"/>
        <c:auto val="1"/>
        <c:lblAlgn val="ctr"/>
        <c:lblOffset val="100"/>
      </c:catAx>
      <c:valAx>
        <c:axId val="1498351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336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Mid Suffolk</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23.120042417457327</c:v>
                </c:pt>
                <c:pt idx="1">
                  <c:v>15.368930492019253</c:v>
                </c:pt>
                <c:pt idx="2">
                  <c:v>4.104626556358415</c:v>
                </c:pt>
                <c:pt idx="3">
                  <c:v>2.5955172729509171</c:v>
                </c:pt>
              </c:numCache>
            </c:numRef>
          </c:val>
        </c:ser>
        <c:axId val="152737280"/>
        <c:axId val="152738816"/>
      </c:barChart>
      <c:catAx>
        <c:axId val="152737280"/>
        <c:scaling>
          <c:orientation val="minMax"/>
        </c:scaling>
        <c:axPos val="b"/>
        <c:numFmt formatCode="General" sourceLinked="1"/>
        <c:tickLblPos val="nextTo"/>
        <c:txPr>
          <a:bodyPr/>
          <a:lstStyle/>
          <a:p>
            <a:pPr>
              <a:defRPr sz="800"/>
            </a:pPr>
            <a:endParaRPr lang="en-US"/>
          </a:p>
        </c:txPr>
        <c:crossAx val="152738816"/>
        <c:crosses val="autoZero"/>
        <c:auto val="1"/>
        <c:lblAlgn val="ctr"/>
        <c:lblOffset val="100"/>
      </c:catAx>
      <c:valAx>
        <c:axId val="1527388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73728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Mid Suffolk</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10.021795171813283</c:v>
                </c:pt>
                <c:pt idx="1">
                  <c:v>7.7205324468629462</c:v>
                </c:pt>
                <c:pt idx="2">
                  <c:v>4.9741620780128839</c:v>
                </c:pt>
                <c:pt idx="3">
                  <c:v>4.2962419164210859</c:v>
                </c:pt>
              </c:numCache>
            </c:numRef>
          </c:val>
        </c:ser>
        <c:axId val="152917888"/>
        <c:axId val="152919424"/>
      </c:barChart>
      <c:catAx>
        <c:axId val="152917888"/>
        <c:scaling>
          <c:orientation val="minMax"/>
        </c:scaling>
        <c:axPos val="b"/>
        <c:numFmt formatCode="General" sourceLinked="1"/>
        <c:tickLblPos val="nextTo"/>
        <c:txPr>
          <a:bodyPr/>
          <a:lstStyle/>
          <a:p>
            <a:pPr>
              <a:defRPr sz="800"/>
            </a:pPr>
            <a:endParaRPr lang="en-US"/>
          </a:p>
        </c:txPr>
        <c:crossAx val="152919424"/>
        <c:crosses val="autoZero"/>
        <c:auto val="1"/>
        <c:lblAlgn val="ctr"/>
        <c:lblOffset val="100"/>
      </c:catAx>
      <c:valAx>
        <c:axId val="152919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9178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Mid Suffolk</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79.516166216055339</c:v>
                </c:pt>
                <c:pt idx="1">
                  <c:v>66.215694320651806</c:v>
                </c:pt>
                <c:pt idx="2">
                  <c:v>40.063436099390003</c:v>
                </c:pt>
                <c:pt idx="3">
                  <c:v>27.800398642781659</c:v>
                </c:pt>
              </c:numCache>
            </c:numRef>
          </c:val>
        </c:ser>
        <c:axId val="152971520"/>
        <c:axId val="152981504"/>
      </c:barChart>
      <c:catAx>
        <c:axId val="152971520"/>
        <c:scaling>
          <c:orientation val="minMax"/>
        </c:scaling>
        <c:axPos val="b"/>
        <c:numFmt formatCode="General" sourceLinked="1"/>
        <c:tickLblPos val="nextTo"/>
        <c:txPr>
          <a:bodyPr/>
          <a:lstStyle/>
          <a:p>
            <a:pPr>
              <a:defRPr sz="800"/>
            </a:pPr>
            <a:endParaRPr lang="en-US"/>
          </a:p>
        </c:txPr>
        <c:crossAx val="152981504"/>
        <c:crosses val="autoZero"/>
        <c:auto val="1"/>
        <c:lblAlgn val="ctr"/>
        <c:lblOffset val="100"/>
      </c:catAx>
      <c:valAx>
        <c:axId val="1529815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97152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Mid Suffolk</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70.186065718913909</c:v>
                </c:pt>
                <c:pt idx="1">
                  <c:v>53.481646943666149</c:v>
                </c:pt>
                <c:pt idx="2">
                  <c:v>25.640011361463248</c:v>
                </c:pt>
                <c:pt idx="3">
                  <c:v>19.99261769018235</c:v>
                </c:pt>
              </c:numCache>
            </c:numRef>
          </c:val>
        </c:ser>
        <c:axId val="153004672"/>
        <c:axId val="152830336"/>
      </c:barChart>
      <c:catAx>
        <c:axId val="153004672"/>
        <c:scaling>
          <c:orientation val="minMax"/>
        </c:scaling>
        <c:axPos val="b"/>
        <c:numFmt formatCode="General" sourceLinked="1"/>
        <c:tickLblPos val="nextTo"/>
        <c:txPr>
          <a:bodyPr/>
          <a:lstStyle/>
          <a:p>
            <a:pPr>
              <a:defRPr sz="800"/>
            </a:pPr>
            <a:endParaRPr lang="en-US"/>
          </a:p>
        </c:txPr>
        <c:crossAx val="152830336"/>
        <c:crosses val="autoZero"/>
        <c:auto val="1"/>
        <c:lblAlgn val="ctr"/>
        <c:lblOffset val="100"/>
      </c:catAx>
      <c:valAx>
        <c:axId val="1528303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00467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Mid Suffolk</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36.534077526712636</c:v>
                </c:pt>
                <c:pt idx="1">
                  <c:v>29.28740656989094</c:v>
                </c:pt>
                <c:pt idx="2">
                  <c:v>14.78473731449588</c:v>
                </c:pt>
                <c:pt idx="3">
                  <c:v>9.8132103065995153</c:v>
                </c:pt>
              </c:numCache>
            </c:numRef>
          </c:val>
        </c:ser>
        <c:axId val="152964096"/>
        <c:axId val="153027328"/>
      </c:barChart>
      <c:catAx>
        <c:axId val="152964096"/>
        <c:scaling>
          <c:orientation val="minMax"/>
        </c:scaling>
        <c:axPos val="b"/>
        <c:numFmt formatCode="General" sourceLinked="1"/>
        <c:tickLblPos val="nextTo"/>
        <c:txPr>
          <a:bodyPr/>
          <a:lstStyle/>
          <a:p>
            <a:pPr>
              <a:defRPr sz="800"/>
            </a:pPr>
            <a:endParaRPr lang="en-US"/>
          </a:p>
        </c:txPr>
        <c:crossAx val="153027328"/>
        <c:crosses val="autoZero"/>
        <c:auto val="1"/>
        <c:lblAlgn val="ctr"/>
        <c:lblOffset val="100"/>
      </c:catAx>
      <c:valAx>
        <c:axId val="1530273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96409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Mid Suffolk</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77.817298949710846</c:v>
                </c:pt>
                <c:pt idx="1">
                  <c:v>75.963570740836701</c:v>
                </c:pt>
                <c:pt idx="2">
                  <c:v>75.939939812708758</c:v>
                </c:pt>
              </c:numCache>
            </c:numRef>
          </c:val>
        </c:ser>
        <c:marker val="1"/>
        <c:axId val="149895424"/>
        <c:axId val="149905408"/>
      </c:lineChart>
      <c:catAx>
        <c:axId val="149895424"/>
        <c:scaling>
          <c:orientation val="minMax"/>
        </c:scaling>
        <c:axPos val="b"/>
        <c:numFmt formatCode="General" sourceLinked="1"/>
        <c:tickLblPos val="nextTo"/>
        <c:crossAx val="149905408"/>
        <c:crosses val="autoZero"/>
        <c:auto val="1"/>
        <c:lblAlgn val="ctr"/>
        <c:lblOffset val="100"/>
      </c:catAx>
      <c:valAx>
        <c:axId val="14990540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9542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Mid Suffolk</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28.45593939146497</c:v>
                </c:pt>
                <c:pt idx="1">
                  <c:v>29.667287638037287</c:v>
                </c:pt>
                <c:pt idx="2">
                  <c:v>29.402211678435869</c:v>
                </c:pt>
              </c:numCache>
            </c:numRef>
          </c:val>
        </c:ser>
        <c:marker val="1"/>
        <c:axId val="149932672"/>
        <c:axId val="149750144"/>
      </c:lineChart>
      <c:catAx>
        <c:axId val="149932672"/>
        <c:scaling>
          <c:orientation val="minMax"/>
        </c:scaling>
        <c:axPos val="b"/>
        <c:numFmt formatCode="General" sourceLinked="1"/>
        <c:tickLblPos val="nextTo"/>
        <c:crossAx val="149750144"/>
        <c:crosses val="autoZero"/>
        <c:auto val="1"/>
        <c:lblAlgn val="ctr"/>
        <c:lblOffset val="100"/>
      </c:catAx>
      <c:valAx>
        <c:axId val="14975014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3267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B5BC8-2E2D-41AA-B71A-9EEC4511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2018-06-27T15:32:00Z</dcterms:created>
  <dcterms:modified xsi:type="dcterms:W3CDTF">2018-07-13T14:47:00Z</dcterms:modified>
</cp:coreProperties>
</file>